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B7" w:rsidRDefault="001C25A4" w:rsidP="00755EB7">
      <w:pPr>
        <w:jc w:val="center"/>
        <w:rPr>
          <w:sz w:val="144"/>
        </w:rPr>
      </w:pPr>
      <w:bookmarkStart w:id="0" w:name="_Hlk483477946"/>
      <w:bookmarkEnd w:id="0"/>
      <w:r w:rsidRPr="009150E4">
        <w:rPr>
          <w:noProof/>
          <w:lang w:eastAsia="en-GB"/>
        </w:rPr>
        <w:drawing>
          <wp:inline distT="0" distB="0" distL="0" distR="0" wp14:anchorId="7AD898BF" wp14:editId="6268DB7C">
            <wp:extent cx="2302099" cy="1885950"/>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35546" cy="1913351"/>
                    </a:xfrm>
                    <a:prstGeom prst="rect">
                      <a:avLst/>
                    </a:prstGeom>
                    <a:effectLst/>
                  </pic:spPr>
                </pic:pic>
              </a:graphicData>
            </a:graphic>
          </wp:inline>
        </w:drawing>
      </w:r>
    </w:p>
    <w:p w:rsidR="007971C3" w:rsidRDefault="00755EB7" w:rsidP="00881A0B">
      <w:pPr>
        <w:jc w:val="center"/>
        <w:rPr>
          <w:sz w:val="144"/>
        </w:rPr>
      </w:pPr>
      <w:r w:rsidRPr="00755EB7">
        <w:rPr>
          <w:sz w:val="144"/>
        </w:rPr>
        <w:t xml:space="preserve">A Level </w:t>
      </w:r>
      <w:r w:rsidR="00916A49">
        <w:rPr>
          <w:sz w:val="144"/>
        </w:rPr>
        <w:t>Spanish</w:t>
      </w:r>
    </w:p>
    <w:p w:rsidR="00755EB7" w:rsidRPr="009D1B8A" w:rsidRDefault="009D1B8A" w:rsidP="00755EB7">
      <w:pPr>
        <w:jc w:val="center"/>
        <w:rPr>
          <w:sz w:val="96"/>
        </w:rPr>
      </w:pPr>
      <w:r>
        <w:rPr>
          <w:sz w:val="96"/>
        </w:rPr>
        <w:t>(</w:t>
      </w:r>
      <w:r w:rsidR="007971C3" w:rsidRPr="009D1B8A">
        <w:rPr>
          <w:sz w:val="96"/>
        </w:rPr>
        <w:t>AQA</w:t>
      </w:r>
      <w:r>
        <w:rPr>
          <w:sz w:val="96"/>
        </w:rPr>
        <w:t>)</w:t>
      </w:r>
    </w:p>
    <w:p w:rsidR="003D77D1" w:rsidRDefault="00755EB7" w:rsidP="00755EB7">
      <w:pPr>
        <w:jc w:val="center"/>
        <w:rPr>
          <w:sz w:val="96"/>
        </w:rPr>
      </w:pPr>
      <w:r w:rsidRPr="00755EB7">
        <w:rPr>
          <w:sz w:val="96"/>
        </w:rPr>
        <w:t>Transition Booklet</w:t>
      </w:r>
    </w:p>
    <w:p w:rsidR="003D77D1" w:rsidRDefault="003D77D1" w:rsidP="003D77D1">
      <w:r>
        <w:rPr>
          <w:sz w:val="96"/>
        </w:rPr>
        <w:br w:type="page"/>
      </w:r>
    </w:p>
    <w:p w:rsidR="006917F6" w:rsidRPr="006917F6" w:rsidRDefault="00366DAD" w:rsidP="006917F6">
      <w:pPr>
        <w:spacing w:after="100" w:afterAutospacing="1"/>
        <w:jc w:val="center"/>
        <w:rPr>
          <w:color w:val="4F81BD" w:themeColor="accent1"/>
          <w:sz w:val="96"/>
        </w:rPr>
      </w:pPr>
      <w:r w:rsidRPr="006917F6">
        <w:rPr>
          <w:color w:val="4F81BD" w:themeColor="accent1"/>
          <w:sz w:val="96"/>
        </w:rPr>
        <w:lastRenderedPageBreak/>
        <w:t>Contents</w:t>
      </w:r>
    </w:p>
    <w:p w:rsidR="006917F6" w:rsidRDefault="006917F6" w:rsidP="00366DAD">
      <w:pPr>
        <w:spacing w:after="100" w:afterAutospacing="1"/>
        <w:rPr>
          <w:b/>
          <w:sz w:val="32"/>
          <w:szCs w:val="32"/>
        </w:rPr>
      </w:pPr>
    </w:p>
    <w:p w:rsidR="00366DAD" w:rsidRPr="006917F6" w:rsidRDefault="00881A0B" w:rsidP="00366DAD">
      <w:pPr>
        <w:spacing w:after="100" w:afterAutospacing="1"/>
        <w:rPr>
          <w:b/>
          <w:sz w:val="32"/>
          <w:szCs w:val="32"/>
        </w:rPr>
      </w:pPr>
      <w:r>
        <w:rPr>
          <w:b/>
          <w:sz w:val="32"/>
          <w:szCs w:val="32"/>
        </w:rPr>
        <w:t>Welcome</w:t>
      </w:r>
    </w:p>
    <w:p w:rsidR="007E440E" w:rsidRPr="006917F6" w:rsidRDefault="007E440E" w:rsidP="007E440E">
      <w:pPr>
        <w:rPr>
          <w:b/>
          <w:sz w:val="32"/>
          <w:szCs w:val="32"/>
        </w:rPr>
      </w:pPr>
      <w:r w:rsidRPr="006917F6">
        <w:rPr>
          <w:b/>
          <w:sz w:val="32"/>
          <w:szCs w:val="32"/>
        </w:rPr>
        <w:t xml:space="preserve">Brief overview of </w:t>
      </w:r>
      <w:r w:rsidRPr="006917F6">
        <w:rPr>
          <w:b/>
          <w:sz w:val="32"/>
        </w:rPr>
        <w:t>how you will be tested</w:t>
      </w:r>
    </w:p>
    <w:p w:rsidR="00366DAD" w:rsidRPr="006917F6" w:rsidRDefault="00366DAD" w:rsidP="00366DAD">
      <w:pPr>
        <w:spacing w:after="100" w:afterAutospacing="1"/>
        <w:rPr>
          <w:b/>
          <w:sz w:val="32"/>
          <w:szCs w:val="32"/>
        </w:rPr>
      </w:pPr>
      <w:r w:rsidRPr="006917F6">
        <w:rPr>
          <w:b/>
          <w:sz w:val="32"/>
          <w:szCs w:val="32"/>
        </w:rPr>
        <w:t>Details of the themes and sub-themes you will study with activities and transition tasks</w:t>
      </w:r>
    </w:p>
    <w:p w:rsidR="00916A49" w:rsidRPr="00C8438B" w:rsidRDefault="00916A49" w:rsidP="0083141B">
      <w:pPr>
        <w:pStyle w:val="ListParagraph"/>
        <w:numPr>
          <w:ilvl w:val="0"/>
          <w:numId w:val="16"/>
        </w:numPr>
        <w:ind w:left="357" w:hanging="357"/>
        <w:rPr>
          <w:sz w:val="24"/>
        </w:rPr>
      </w:pPr>
      <w:r w:rsidRPr="00C8438B">
        <w:rPr>
          <w:sz w:val="32"/>
        </w:rPr>
        <w:t xml:space="preserve">Aspects of Hispanic society </w:t>
      </w:r>
      <w:r w:rsidRPr="00C8438B">
        <w:rPr>
          <w:sz w:val="24"/>
        </w:rPr>
        <w:t>(in relation to any Spanish-speaking country or countries)</w:t>
      </w:r>
    </w:p>
    <w:p w:rsidR="0083141B" w:rsidRDefault="0083141B" w:rsidP="0083141B">
      <w:pPr>
        <w:pStyle w:val="ListParagraph"/>
        <w:numPr>
          <w:ilvl w:val="0"/>
          <w:numId w:val="16"/>
        </w:numPr>
        <w:ind w:left="357" w:hanging="357"/>
        <w:rPr>
          <w:sz w:val="24"/>
        </w:rPr>
      </w:pPr>
      <w:r w:rsidRPr="0083141B">
        <w:rPr>
          <w:sz w:val="32"/>
        </w:rPr>
        <w:t xml:space="preserve">Artistic Culture in the Hispanic world </w:t>
      </w:r>
      <w:r w:rsidRPr="0083141B">
        <w:rPr>
          <w:sz w:val="24"/>
        </w:rPr>
        <w:t>(in relation to any Spanish-speaking country or countries)</w:t>
      </w:r>
    </w:p>
    <w:p w:rsidR="000345F9" w:rsidRDefault="000345F9" w:rsidP="000345F9">
      <w:pPr>
        <w:pStyle w:val="ListParagraph"/>
        <w:numPr>
          <w:ilvl w:val="0"/>
          <w:numId w:val="16"/>
        </w:numPr>
        <w:ind w:left="357" w:hanging="357"/>
        <w:rPr>
          <w:sz w:val="24"/>
        </w:rPr>
      </w:pPr>
      <w:r w:rsidRPr="0083141B">
        <w:rPr>
          <w:sz w:val="32"/>
        </w:rPr>
        <w:t xml:space="preserve">Multiculturalism in Hispanic society </w:t>
      </w:r>
      <w:r w:rsidRPr="0083141B">
        <w:rPr>
          <w:sz w:val="24"/>
        </w:rPr>
        <w:t>(in relation to any Spanish-speaking country or countries)</w:t>
      </w:r>
    </w:p>
    <w:p w:rsidR="00DA6069" w:rsidRPr="0083141B" w:rsidRDefault="0083141B" w:rsidP="000345F9">
      <w:pPr>
        <w:pStyle w:val="ListParagraph"/>
        <w:numPr>
          <w:ilvl w:val="0"/>
          <w:numId w:val="16"/>
        </w:numPr>
        <w:ind w:left="357" w:hanging="357"/>
        <w:rPr>
          <w:sz w:val="24"/>
        </w:rPr>
      </w:pPr>
      <w:r w:rsidRPr="0083141B">
        <w:rPr>
          <w:sz w:val="32"/>
        </w:rPr>
        <w:t xml:space="preserve">Aspects of political life in the Hispanic world </w:t>
      </w:r>
      <w:r w:rsidRPr="0083141B">
        <w:rPr>
          <w:sz w:val="24"/>
        </w:rPr>
        <w:t>(in relation to any Spanish-speaking country or countries)</w:t>
      </w:r>
    </w:p>
    <w:p w:rsidR="00DA6069" w:rsidRPr="006917F6" w:rsidRDefault="00DA6069" w:rsidP="00DA6069">
      <w:pPr>
        <w:rPr>
          <w:b/>
          <w:sz w:val="32"/>
        </w:rPr>
      </w:pPr>
      <w:r w:rsidRPr="006917F6">
        <w:rPr>
          <w:b/>
          <w:sz w:val="32"/>
        </w:rPr>
        <w:t xml:space="preserve">Grammar – What </w:t>
      </w:r>
      <w:r w:rsidR="004F33ED">
        <w:rPr>
          <w:b/>
          <w:sz w:val="32"/>
        </w:rPr>
        <w:t xml:space="preserve">you will need to know with </w:t>
      </w:r>
      <w:r w:rsidR="006917F6">
        <w:rPr>
          <w:b/>
          <w:sz w:val="32"/>
        </w:rPr>
        <w:t>checklist and learning log</w:t>
      </w:r>
    </w:p>
    <w:p w:rsidR="004F5A01" w:rsidRPr="006917F6" w:rsidRDefault="004F5A01" w:rsidP="004F5A01">
      <w:pPr>
        <w:rPr>
          <w:b/>
          <w:sz w:val="32"/>
        </w:rPr>
      </w:pPr>
      <w:r w:rsidRPr="006917F6">
        <w:rPr>
          <w:b/>
          <w:sz w:val="32"/>
        </w:rPr>
        <w:t xml:space="preserve">Text/Film (Writing) – Activities </w:t>
      </w:r>
      <w:r w:rsidR="006917F6">
        <w:rPr>
          <w:b/>
          <w:sz w:val="32"/>
        </w:rPr>
        <w:t>and transition tasks</w:t>
      </w:r>
    </w:p>
    <w:p w:rsidR="0078763C" w:rsidRPr="006917F6" w:rsidRDefault="0078763C" w:rsidP="004F5A01">
      <w:pPr>
        <w:rPr>
          <w:b/>
          <w:sz w:val="32"/>
        </w:rPr>
      </w:pPr>
      <w:r w:rsidRPr="006917F6">
        <w:rPr>
          <w:b/>
          <w:sz w:val="32"/>
        </w:rPr>
        <w:t xml:space="preserve">Independent </w:t>
      </w:r>
      <w:r w:rsidR="007E440E" w:rsidRPr="006917F6">
        <w:rPr>
          <w:b/>
          <w:sz w:val="32"/>
        </w:rPr>
        <w:t xml:space="preserve">research project </w:t>
      </w:r>
      <w:r w:rsidR="006D1ADB">
        <w:rPr>
          <w:b/>
          <w:sz w:val="32"/>
        </w:rPr>
        <w:t xml:space="preserve">(Speaking) </w:t>
      </w:r>
      <w:r w:rsidR="007E440E" w:rsidRPr="006917F6">
        <w:rPr>
          <w:b/>
          <w:sz w:val="32"/>
        </w:rPr>
        <w:t>– Details of research project with some preparation activities</w:t>
      </w:r>
    </w:p>
    <w:p w:rsidR="006917F6" w:rsidRPr="004F5A01" w:rsidRDefault="006917F6" w:rsidP="004F5A01">
      <w:pPr>
        <w:rPr>
          <w:b/>
        </w:rPr>
      </w:pPr>
      <w:r w:rsidRPr="006917F6">
        <w:rPr>
          <w:b/>
          <w:sz w:val="32"/>
        </w:rPr>
        <w:t>Useful websites</w:t>
      </w:r>
    </w:p>
    <w:p w:rsidR="004F5A01" w:rsidRPr="00021B1B" w:rsidRDefault="004F5A01" w:rsidP="004F5A01">
      <w:pPr>
        <w:rPr>
          <w:sz w:val="28"/>
        </w:rPr>
      </w:pPr>
    </w:p>
    <w:p w:rsidR="004F5A01" w:rsidRPr="00DA6069" w:rsidRDefault="004F5A01" w:rsidP="00DA6069">
      <w:pPr>
        <w:rPr>
          <w:b/>
        </w:rPr>
      </w:pPr>
    </w:p>
    <w:p w:rsidR="00DA6069" w:rsidRPr="00DA6069" w:rsidRDefault="00DA6069" w:rsidP="00DA6069">
      <w:pPr>
        <w:pStyle w:val="ListParagraph"/>
        <w:rPr>
          <w:sz w:val="18"/>
        </w:rPr>
      </w:pPr>
    </w:p>
    <w:p w:rsidR="00DA6069" w:rsidRPr="00DA6069" w:rsidRDefault="00DA6069" w:rsidP="00DA6069">
      <w:pPr>
        <w:pStyle w:val="ListParagraph"/>
        <w:rPr>
          <w:sz w:val="18"/>
        </w:rPr>
      </w:pPr>
    </w:p>
    <w:p w:rsidR="00DA6069" w:rsidRPr="00DA6069" w:rsidRDefault="00DA6069" w:rsidP="00DA6069">
      <w:pPr>
        <w:pStyle w:val="ListParagraph"/>
        <w:spacing w:after="100" w:afterAutospacing="1"/>
        <w:rPr>
          <w:szCs w:val="32"/>
        </w:rPr>
      </w:pPr>
    </w:p>
    <w:p w:rsidR="003D77D1" w:rsidRPr="006D1ADB" w:rsidRDefault="00366DAD" w:rsidP="00D80A55">
      <w:pPr>
        <w:jc w:val="center"/>
        <w:rPr>
          <w:color w:val="FF0000"/>
          <w:sz w:val="96"/>
        </w:rPr>
      </w:pPr>
      <w:r>
        <w:rPr>
          <w:color w:val="4F81BD" w:themeColor="accent1"/>
          <w:sz w:val="96"/>
        </w:rPr>
        <w:br w:type="page"/>
      </w:r>
      <w:r w:rsidR="004F33ED" w:rsidRPr="004F33ED">
        <w:rPr>
          <w:rFonts w:cstheme="minorHAnsi"/>
          <w:color w:val="FF0000"/>
          <w:sz w:val="96"/>
        </w:rPr>
        <w:lastRenderedPageBreak/>
        <w:t>¡</w:t>
      </w:r>
      <w:r w:rsidR="006D1ADB" w:rsidRPr="006D1ADB">
        <w:rPr>
          <w:color w:val="FF0000"/>
          <w:sz w:val="96"/>
        </w:rPr>
        <w:t>Bienvenido</w:t>
      </w:r>
      <w:r w:rsidR="00FE026F" w:rsidRPr="006D1ADB">
        <w:rPr>
          <w:color w:val="FF0000"/>
          <w:sz w:val="96"/>
        </w:rPr>
        <w:t>!</w:t>
      </w:r>
    </w:p>
    <w:p w:rsidR="00F9224D" w:rsidRPr="00C4477A" w:rsidRDefault="00FE026F" w:rsidP="00FE026F">
      <w:pPr>
        <w:spacing w:after="100" w:afterAutospacing="1"/>
        <w:rPr>
          <w:rFonts w:ascii="Comic Sans MS" w:hAnsi="Comic Sans MS"/>
          <w:sz w:val="24"/>
          <w:szCs w:val="28"/>
        </w:rPr>
      </w:pPr>
      <w:r w:rsidRPr="00C4477A">
        <w:rPr>
          <w:rFonts w:ascii="Comic Sans MS" w:hAnsi="Comic Sans MS"/>
          <w:sz w:val="24"/>
          <w:szCs w:val="24"/>
        </w:rPr>
        <w:t xml:space="preserve">Congratulations on choosing to study </w:t>
      </w:r>
      <w:r w:rsidR="006D1ADB" w:rsidRPr="00C4477A">
        <w:rPr>
          <w:rFonts w:ascii="Comic Sans MS" w:hAnsi="Comic Sans MS"/>
          <w:sz w:val="24"/>
          <w:szCs w:val="24"/>
        </w:rPr>
        <w:t>Spanish</w:t>
      </w:r>
      <w:r w:rsidRPr="00C4477A">
        <w:rPr>
          <w:rFonts w:ascii="Comic Sans MS" w:hAnsi="Comic Sans MS"/>
          <w:sz w:val="24"/>
          <w:szCs w:val="24"/>
        </w:rPr>
        <w:t xml:space="preserve"> A Level. You </w:t>
      </w:r>
      <w:r w:rsidR="00F969BA" w:rsidRPr="00C4477A">
        <w:rPr>
          <w:rFonts w:ascii="Comic Sans MS" w:hAnsi="Comic Sans MS"/>
          <w:sz w:val="24"/>
          <w:szCs w:val="24"/>
        </w:rPr>
        <w:t xml:space="preserve">have </w:t>
      </w:r>
      <w:r w:rsidR="0041280F" w:rsidRPr="00C4477A">
        <w:rPr>
          <w:rFonts w:ascii="Comic Sans MS" w:hAnsi="Comic Sans MS"/>
          <w:sz w:val="24"/>
          <w:szCs w:val="24"/>
        </w:rPr>
        <w:t>opened the door of</w:t>
      </w:r>
      <w:r w:rsidR="00F969BA" w:rsidRPr="00C4477A">
        <w:rPr>
          <w:rFonts w:ascii="Comic Sans MS" w:hAnsi="Comic Sans MS"/>
          <w:sz w:val="24"/>
          <w:szCs w:val="24"/>
        </w:rPr>
        <w:t xml:space="preserve"> opportunity</w:t>
      </w:r>
      <w:r w:rsidR="008D5C2F" w:rsidRPr="00C4477A">
        <w:rPr>
          <w:rFonts w:ascii="Comic Sans MS" w:hAnsi="Comic Sans MS"/>
          <w:sz w:val="24"/>
          <w:szCs w:val="24"/>
        </w:rPr>
        <w:t>!</w:t>
      </w:r>
      <w:r w:rsidR="00F969BA" w:rsidRPr="00C4477A">
        <w:rPr>
          <w:rFonts w:ascii="Comic Sans MS" w:hAnsi="Comic Sans MS"/>
          <w:sz w:val="24"/>
          <w:szCs w:val="24"/>
        </w:rPr>
        <w:t xml:space="preserve"> Studying </w:t>
      </w:r>
      <w:r w:rsidR="006D1ADB" w:rsidRPr="00C4477A">
        <w:rPr>
          <w:rFonts w:ascii="Comic Sans MS" w:hAnsi="Comic Sans MS"/>
          <w:sz w:val="24"/>
          <w:szCs w:val="24"/>
        </w:rPr>
        <w:t>Spanish</w:t>
      </w:r>
      <w:r w:rsidR="00F969BA" w:rsidRPr="00C4477A">
        <w:rPr>
          <w:rFonts w:ascii="Comic Sans MS" w:hAnsi="Comic Sans MS"/>
          <w:sz w:val="24"/>
          <w:szCs w:val="24"/>
        </w:rPr>
        <w:t xml:space="preserve"> will enrich your life, giving you opportunities to travel abroad and to learn about different cultures and different ways of life. Studying a language will </w:t>
      </w:r>
      <w:r w:rsidR="00F9224D" w:rsidRPr="00C4477A">
        <w:rPr>
          <w:rFonts w:ascii="Comic Sans MS" w:hAnsi="Comic Sans MS"/>
          <w:sz w:val="24"/>
          <w:szCs w:val="24"/>
        </w:rPr>
        <w:t xml:space="preserve">also </w:t>
      </w:r>
      <w:r w:rsidR="00F969BA" w:rsidRPr="00C4477A">
        <w:rPr>
          <w:rFonts w:ascii="Comic Sans MS" w:hAnsi="Comic Sans MS"/>
          <w:sz w:val="24"/>
          <w:szCs w:val="24"/>
        </w:rPr>
        <w:t>enhance your life chances</w:t>
      </w:r>
      <w:r w:rsidR="00F9224D" w:rsidRPr="00C4477A">
        <w:rPr>
          <w:rFonts w:ascii="Comic Sans MS" w:hAnsi="Comic Sans MS"/>
          <w:sz w:val="24"/>
          <w:szCs w:val="24"/>
        </w:rPr>
        <w:t>,</w:t>
      </w:r>
      <w:r w:rsidR="00F969BA" w:rsidRPr="00C4477A">
        <w:rPr>
          <w:rFonts w:ascii="Comic Sans MS" w:hAnsi="Comic Sans MS"/>
          <w:sz w:val="24"/>
          <w:szCs w:val="24"/>
        </w:rPr>
        <w:t xml:space="preserve"> as universities and employers tend to prefer </w:t>
      </w:r>
      <w:r w:rsidR="00F9224D" w:rsidRPr="00C4477A">
        <w:rPr>
          <w:rFonts w:ascii="Comic Sans MS" w:hAnsi="Comic Sans MS"/>
          <w:sz w:val="24"/>
          <w:szCs w:val="28"/>
        </w:rPr>
        <w:t>candidates who can speak more than one language.</w:t>
      </w:r>
    </w:p>
    <w:p w:rsidR="00FE026F" w:rsidRPr="00C4477A" w:rsidRDefault="005446C1" w:rsidP="00FE026F">
      <w:pPr>
        <w:spacing w:after="100" w:afterAutospacing="1"/>
        <w:rPr>
          <w:rFonts w:ascii="Comic Sans MS" w:hAnsi="Comic Sans MS"/>
          <w:sz w:val="24"/>
          <w:szCs w:val="28"/>
        </w:rPr>
      </w:pPr>
      <w:r w:rsidRPr="00C4477A">
        <w:rPr>
          <w:rFonts w:ascii="Comic Sans MS" w:hAnsi="Comic Sans MS"/>
          <w:sz w:val="24"/>
          <w:szCs w:val="28"/>
        </w:rPr>
        <w:t>Did you know that l</w:t>
      </w:r>
      <w:r w:rsidR="00F9224D" w:rsidRPr="00C4477A">
        <w:rPr>
          <w:rFonts w:ascii="Comic Sans MS" w:hAnsi="Comic Sans MS"/>
          <w:sz w:val="24"/>
          <w:szCs w:val="28"/>
        </w:rPr>
        <w:t>in</w:t>
      </w:r>
      <w:r w:rsidR="004B2A36">
        <w:rPr>
          <w:rFonts w:ascii="Comic Sans MS" w:hAnsi="Comic Sans MS"/>
          <w:sz w:val="24"/>
          <w:szCs w:val="28"/>
        </w:rPr>
        <w:t>guists are better communicators and</w:t>
      </w:r>
      <w:r w:rsidR="00F9224D" w:rsidRPr="00C4477A">
        <w:rPr>
          <w:rFonts w:ascii="Comic Sans MS" w:hAnsi="Comic Sans MS"/>
          <w:sz w:val="24"/>
          <w:szCs w:val="28"/>
        </w:rPr>
        <w:t xml:space="preserve"> writers and have a better understanding of their own language</w:t>
      </w:r>
      <w:r w:rsidR="00D80A55" w:rsidRPr="00C4477A">
        <w:rPr>
          <w:rFonts w:ascii="Comic Sans MS" w:hAnsi="Comic Sans MS"/>
          <w:sz w:val="24"/>
          <w:szCs w:val="28"/>
        </w:rPr>
        <w:t xml:space="preserve"> too</w:t>
      </w:r>
      <w:r w:rsidRPr="00C4477A">
        <w:rPr>
          <w:rFonts w:ascii="Comic Sans MS" w:hAnsi="Comic Sans MS"/>
          <w:sz w:val="24"/>
          <w:szCs w:val="28"/>
        </w:rPr>
        <w:t>?</w:t>
      </w:r>
      <w:r w:rsidR="00F9224D" w:rsidRPr="00C4477A">
        <w:rPr>
          <w:rFonts w:ascii="Comic Sans MS" w:hAnsi="Comic Sans MS"/>
          <w:sz w:val="24"/>
          <w:szCs w:val="28"/>
        </w:rPr>
        <w:t xml:space="preserve"> Students who</w:t>
      </w:r>
      <w:r w:rsidR="00F9224D" w:rsidRPr="00C4477A">
        <w:rPr>
          <w:rFonts w:ascii="Comic Sans MS" w:hAnsi="Comic Sans MS"/>
          <w:sz w:val="28"/>
          <w:szCs w:val="24"/>
        </w:rPr>
        <w:t xml:space="preserve"> </w:t>
      </w:r>
      <w:r w:rsidR="00F9224D" w:rsidRPr="00C4477A">
        <w:rPr>
          <w:rFonts w:ascii="Comic Sans MS" w:hAnsi="Comic Sans MS"/>
          <w:sz w:val="24"/>
          <w:szCs w:val="28"/>
        </w:rPr>
        <w:t>study languages do better in tests and learning a language will improve the functionality of your brain and improve your memory skills.</w:t>
      </w:r>
    </w:p>
    <w:p w:rsidR="00C4477A" w:rsidRPr="00C4477A" w:rsidRDefault="00C4477A" w:rsidP="00FE026F">
      <w:pPr>
        <w:spacing w:after="100" w:afterAutospacing="1"/>
        <w:rPr>
          <w:rFonts w:ascii="Comic Sans MS" w:hAnsi="Comic Sans MS"/>
          <w:sz w:val="24"/>
        </w:rPr>
      </w:pPr>
      <w:r w:rsidRPr="00C4477A">
        <w:rPr>
          <w:rFonts w:ascii="Comic Sans MS" w:hAnsi="Comic Sans MS"/>
          <w:sz w:val="24"/>
        </w:rPr>
        <w:t>Spanish is spoken by at least an estimated 350 million people around the world and is currently the 4th most commonly spoken language worldwide. Ge</w:t>
      </w:r>
      <w:r w:rsidR="00D809F4">
        <w:rPr>
          <w:rFonts w:ascii="Comic Sans MS" w:hAnsi="Comic Sans MS"/>
          <w:sz w:val="24"/>
        </w:rPr>
        <w:t>ographically, a large number of</w:t>
      </w:r>
      <w:r w:rsidR="0051227F">
        <w:rPr>
          <w:rFonts w:ascii="Comic Sans MS" w:hAnsi="Comic Sans MS"/>
          <w:sz w:val="24"/>
        </w:rPr>
        <w:t xml:space="preserve"> </w:t>
      </w:r>
      <w:r w:rsidRPr="00C4477A">
        <w:rPr>
          <w:rFonts w:ascii="Comic Sans MS" w:hAnsi="Comic Sans MS"/>
          <w:sz w:val="24"/>
        </w:rPr>
        <w:t xml:space="preserve">countries have Spanish as a dominant language: Spain, the United States, Venezuela, Argentina, Chile, Equatorial Guinea, the Philippines, Guatemala, Honduras, Nicaragua, Costa Rica, Ecuador, Peru, Mexico, Cuba, the Dominican Republic, Puerto Rico, Panama, Colombia, Bolivia, Paraguay, and Uruguay. Knowing Spanish means you could communicate with 1/3 of a billion speakers worldwide! </w:t>
      </w:r>
    </w:p>
    <w:p w:rsidR="00F9224D" w:rsidRPr="00C4477A" w:rsidRDefault="008D5C2F" w:rsidP="00FE026F">
      <w:pPr>
        <w:spacing w:after="100" w:afterAutospacing="1"/>
        <w:rPr>
          <w:rFonts w:ascii="Comic Sans MS" w:hAnsi="Comic Sans MS"/>
          <w:sz w:val="24"/>
          <w:szCs w:val="28"/>
        </w:rPr>
      </w:pPr>
      <w:r w:rsidRPr="00C4477A">
        <w:rPr>
          <w:rFonts w:ascii="Comic Sans MS" w:hAnsi="Comic Sans MS"/>
          <w:sz w:val="24"/>
          <w:szCs w:val="28"/>
        </w:rPr>
        <w:t>Studying A L</w:t>
      </w:r>
      <w:r w:rsidR="00F9224D" w:rsidRPr="00C4477A">
        <w:rPr>
          <w:rFonts w:ascii="Comic Sans MS" w:hAnsi="Comic Sans MS"/>
          <w:sz w:val="24"/>
          <w:szCs w:val="28"/>
        </w:rPr>
        <w:t xml:space="preserve">evel </w:t>
      </w:r>
      <w:r w:rsidR="006D1ADB" w:rsidRPr="00C4477A">
        <w:rPr>
          <w:rFonts w:ascii="Comic Sans MS" w:hAnsi="Comic Sans MS"/>
          <w:sz w:val="24"/>
          <w:szCs w:val="28"/>
        </w:rPr>
        <w:t>Spanish</w:t>
      </w:r>
      <w:r w:rsidR="00F9224D" w:rsidRPr="00C4477A">
        <w:rPr>
          <w:rFonts w:ascii="Comic Sans MS" w:hAnsi="Comic Sans MS"/>
          <w:sz w:val="24"/>
          <w:szCs w:val="28"/>
        </w:rPr>
        <w:t xml:space="preserve"> will </w:t>
      </w:r>
      <w:r w:rsidR="00035FF8" w:rsidRPr="00C4477A">
        <w:rPr>
          <w:rFonts w:ascii="Comic Sans MS" w:hAnsi="Comic Sans MS"/>
          <w:sz w:val="24"/>
          <w:szCs w:val="28"/>
        </w:rPr>
        <w:t xml:space="preserve">enable you to learn </w:t>
      </w:r>
      <w:r w:rsidRPr="00C4477A">
        <w:rPr>
          <w:rFonts w:ascii="Comic Sans MS" w:hAnsi="Comic Sans MS"/>
          <w:sz w:val="24"/>
          <w:szCs w:val="28"/>
        </w:rPr>
        <w:t xml:space="preserve">the </w:t>
      </w:r>
      <w:r w:rsidR="006D1ADB" w:rsidRPr="00C4477A">
        <w:rPr>
          <w:rFonts w:ascii="Comic Sans MS" w:hAnsi="Comic Sans MS"/>
          <w:sz w:val="24"/>
          <w:szCs w:val="28"/>
        </w:rPr>
        <w:t>Spanish</w:t>
      </w:r>
      <w:r w:rsidR="00035FF8" w:rsidRPr="00C4477A">
        <w:rPr>
          <w:rFonts w:ascii="Comic Sans MS" w:hAnsi="Comic Sans MS"/>
          <w:sz w:val="24"/>
          <w:szCs w:val="28"/>
        </w:rPr>
        <w:t xml:space="preserve"> </w:t>
      </w:r>
      <w:r w:rsidRPr="00C4477A">
        <w:rPr>
          <w:rFonts w:ascii="Comic Sans MS" w:hAnsi="Comic Sans MS"/>
          <w:sz w:val="24"/>
          <w:szCs w:val="28"/>
        </w:rPr>
        <w:t xml:space="preserve">language </w:t>
      </w:r>
      <w:r w:rsidR="004B2A36">
        <w:rPr>
          <w:rFonts w:ascii="Comic Sans MS" w:hAnsi="Comic Sans MS"/>
          <w:sz w:val="24"/>
          <w:szCs w:val="28"/>
        </w:rPr>
        <w:t>and you</w:t>
      </w:r>
      <w:r w:rsidR="00035FF8" w:rsidRPr="00C4477A">
        <w:rPr>
          <w:rFonts w:ascii="Comic Sans MS" w:hAnsi="Comic Sans MS"/>
          <w:sz w:val="24"/>
          <w:szCs w:val="28"/>
        </w:rPr>
        <w:t xml:space="preserve"> will </w:t>
      </w:r>
      <w:r w:rsidR="004B2A36">
        <w:rPr>
          <w:rFonts w:ascii="Comic Sans MS" w:hAnsi="Comic Sans MS"/>
          <w:sz w:val="24"/>
          <w:szCs w:val="28"/>
        </w:rPr>
        <w:t xml:space="preserve">also </w:t>
      </w:r>
      <w:r w:rsidR="00035FF8" w:rsidRPr="00C4477A">
        <w:rPr>
          <w:rFonts w:ascii="Comic Sans MS" w:hAnsi="Comic Sans MS"/>
          <w:sz w:val="24"/>
          <w:szCs w:val="28"/>
        </w:rPr>
        <w:t>gain an in</w:t>
      </w:r>
      <w:r w:rsidR="005446C1" w:rsidRPr="00C4477A">
        <w:rPr>
          <w:rFonts w:ascii="Comic Sans MS" w:hAnsi="Comic Sans MS"/>
          <w:sz w:val="24"/>
          <w:szCs w:val="28"/>
        </w:rPr>
        <w:t>-</w:t>
      </w:r>
      <w:r w:rsidR="00035FF8" w:rsidRPr="00C4477A">
        <w:rPr>
          <w:rFonts w:ascii="Comic Sans MS" w:hAnsi="Comic Sans MS"/>
          <w:sz w:val="24"/>
          <w:szCs w:val="28"/>
        </w:rPr>
        <w:t xml:space="preserve">depth insight into the cultural, </w:t>
      </w:r>
      <w:r w:rsidRPr="00C4477A">
        <w:rPr>
          <w:rFonts w:ascii="Comic Sans MS" w:hAnsi="Comic Sans MS"/>
          <w:sz w:val="24"/>
          <w:szCs w:val="28"/>
        </w:rPr>
        <w:t xml:space="preserve">social, </w:t>
      </w:r>
      <w:r w:rsidR="00035FF8" w:rsidRPr="00C4477A">
        <w:rPr>
          <w:rFonts w:ascii="Comic Sans MS" w:hAnsi="Comic Sans MS"/>
          <w:sz w:val="24"/>
          <w:szCs w:val="28"/>
        </w:rPr>
        <w:t xml:space="preserve">political and artistic aspects of the </w:t>
      </w:r>
      <w:r w:rsidR="00C8438B" w:rsidRPr="00C4477A">
        <w:rPr>
          <w:rFonts w:ascii="Comic Sans MS" w:hAnsi="Comic Sans MS"/>
          <w:sz w:val="24"/>
          <w:szCs w:val="28"/>
        </w:rPr>
        <w:t>Spanish</w:t>
      </w:r>
      <w:r w:rsidR="00035FF8" w:rsidRPr="00C4477A">
        <w:rPr>
          <w:rFonts w:ascii="Comic Sans MS" w:hAnsi="Comic Sans MS"/>
          <w:sz w:val="24"/>
          <w:szCs w:val="28"/>
        </w:rPr>
        <w:t xml:space="preserve"> speaking </w:t>
      </w:r>
      <w:r w:rsidRPr="00C4477A">
        <w:rPr>
          <w:rFonts w:ascii="Comic Sans MS" w:hAnsi="Comic Sans MS"/>
          <w:sz w:val="24"/>
          <w:szCs w:val="28"/>
        </w:rPr>
        <w:t>c</w:t>
      </w:r>
      <w:r w:rsidR="00035FF8" w:rsidRPr="00C4477A">
        <w:rPr>
          <w:rFonts w:ascii="Comic Sans MS" w:hAnsi="Comic Sans MS"/>
          <w:sz w:val="24"/>
          <w:szCs w:val="28"/>
        </w:rPr>
        <w:t>ountry/countries you will study.</w:t>
      </w:r>
    </w:p>
    <w:p w:rsidR="008D5C2F" w:rsidRPr="00C4477A" w:rsidRDefault="008D5C2F" w:rsidP="00FE026F">
      <w:pPr>
        <w:spacing w:after="100" w:afterAutospacing="1"/>
        <w:rPr>
          <w:rFonts w:ascii="Comic Sans MS" w:hAnsi="Comic Sans MS"/>
          <w:sz w:val="24"/>
          <w:szCs w:val="28"/>
        </w:rPr>
      </w:pPr>
      <w:r w:rsidRPr="00C4477A">
        <w:rPr>
          <w:rFonts w:ascii="Comic Sans MS" w:hAnsi="Comic Sans MS"/>
          <w:sz w:val="24"/>
          <w:szCs w:val="28"/>
        </w:rPr>
        <w:t>This booklet will help you make the jump from GCSE to A Level.</w:t>
      </w:r>
      <w:r w:rsidR="00E73CD0" w:rsidRPr="00C4477A">
        <w:rPr>
          <w:rFonts w:ascii="Comic Sans MS" w:hAnsi="Comic Sans MS"/>
          <w:sz w:val="24"/>
          <w:szCs w:val="28"/>
        </w:rPr>
        <w:t xml:space="preserve"> It’s a big jump but don’</w:t>
      </w:r>
      <w:r w:rsidR="005446C1" w:rsidRPr="00C4477A">
        <w:rPr>
          <w:rFonts w:ascii="Comic Sans MS" w:hAnsi="Comic Sans MS"/>
          <w:sz w:val="24"/>
          <w:szCs w:val="28"/>
        </w:rPr>
        <w:t>t be daunted, just get started!</w:t>
      </w:r>
    </w:p>
    <w:p w:rsidR="0051134C" w:rsidRPr="00C4477A" w:rsidRDefault="004F33ED" w:rsidP="00DA6069">
      <w:pPr>
        <w:spacing w:after="100" w:afterAutospacing="1"/>
        <w:jc w:val="center"/>
        <w:rPr>
          <w:rFonts w:ascii="Comic Sans MS" w:hAnsi="Comic Sans MS"/>
          <w:sz w:val="24"/>
          <w:szCs w:val="28"/>
        </w:rPr>
      </w:pPr>
      <w:r>
        <w:rPr>
          <w:rFonts w:ascii="Calibri" w:hAnsi="Calibri" w:cs="Calibri"/>
          <w:sz w:val="24"/>
          <w:szCs w:val="28"/>
        </w:rPr>
        <w:t>¡</w:t>
      </w:r>
      <w:r w:rsidR="0051227F">
        <w:rPr>
          <w:rFonts w:ascii="Comic Sans MS" w:hAnsi="Comic Sans MS"/>
          <w:sz w:val="24"/>
          <w:szCs w:val="28"/>
        </w:rPr>
        <w:t>Buena Suerte</w:t>
      </w:r>
      <w:r w:rsidR="005446C1" w:rsidRPr="00C4477A">
        <w:rPr>
          <w:rFonts w:ascii="Comic Sans MS" w:hAnsi="Comic Sans MS"/>
          <w:sz w:val="24"/>
          <w:szCs w:val="28"/>
        </w:rPr>
        <w:t>!</w:t>
      </w:r>
    </w:p>
    <w:p w:rsidR="00C4477A" w:rsidRDefault="00C4477A">
      <w:pPr>
        <w:rPr>
          <w:rFonts w:ascii="Comic Sans MS" w:hAnsi="Comic Sans MS"/>
          <w:sz w:val="28"/>
          <w:szCs w:val="28"/>
        </w:rPr>
      </w:pPr>
      <w:r>
        <w:rPr>
          <w:rFonts w:ascii="Comic Sans MS" w:hAnsi="Comic Sans MS"/>
          <w:sz w:val="28"/>
          <w:szCs w:val="28"/>
        </w:rPr>
        <w:br w:type="page"/>
      </w:r>
    </w:p>
    <w:p w:rsidR="00186411" w:rsidRDefault="00186411" w:rsidP="00DA6069">
      <w:pPr>
        <w:spacing w:after="100" w:afterAutospacing="1"/>
        <w:jc w:val="center"/>
        <w:rPr>
          <w:rFonts w:ascii="Comic Sans MS" w:hAnsi="Comic Sans MS"/>
          <w:sz w:val="28"/>
          <w:szCs w:val="28"/>
        </w:rPr>
      </w:pPr>
    </w:p>
    <w:tbl>
      <w:tblPr>
        <w:tblStyle w:val="TableGrid"/>
        <w:tblW w:w="10774" w:type="dxa"/>
        <w:tblInd w:w="-856" w:type="dxa"/>
        <w:tblLook w:val="04A0" w:firstRow="1" w:lastRow="0" w:firstColumn="1" w:lastColumn="0" w:noHBand="0" w:noVBand="1"/>
      </w:tblPr>
      <w:tblGrid>
        <w:gridCol w:w="6238"/>
        <w:gridCol w:w="4536"/>
      </w:tblGrid>
      <w:tr w:rsidR="0051134C" w:rsidRPr="00A96135" w:rsidTr="000345F9">
        <w:tc>
          <w:tcPr>
            <w:tcW w:w="10774" w:type="dxa"/>
            <w:gridSpan w:val="2"/>
          </w:tcPr>
          <w:p w:rsidR="0051134C" w:rsidRDefault="0051134C" w:rsidP="000345F9">
            <w:pPr>
              <w:jc w:val="center"/>
              <w:rPr>
                <w:b/>
                <w:color w:val="548DD4" w:themeColor="text2" w:themeTint="99"/>
                <w:sz w:val="40"/>
              </w:rPr>
            </w:pPr>
            <w:r>
              <w:rPr>
                <w:rFonts w:ascii="Comic Sans MS" w:hAnsi="Comic Sans MS"/>
                <w:sz w:val="28"/>
                <w:szCs w:val="28"/>
              </w:rPr>
              <w:br w:type="page"/>
            </w:r>
            <w:r w:rsidR="00FA70E4" w:rsidRPr="00FA70E4">
              <w:rPr>
                <w:b/>
                <w:color w:val="548DD4" w:themeColor="text2" w:themeTint="99"/>
                <w:sz w:val="40"/>
              </w:rPr>
              <w:t>Be prepared! Familiarise yourself with how you will be tested.</w:t>
            </w:r>
          </w:p>
          <w:p w:rsidR="00FA4B0B" w:rsidRDefault="00FA4B0B" w:rsidP="00FA4B0B">
            <w:pPr>
              <w:rPr>
                <w:b/>
                <w:color w:val="000000" w:themeColor="text1"/>
                <w:sz w:val="24"/>
              </w:rPr>
            </w:pPr>
            <w:r>
              <w:rPr>
                <w:b/>
                <w:color w:val="000000" w:themeColor="text1"/>
                <w:sz w:val="24"/>
              </w:rPr>
              <w:t>There are 2 core themes in the A level specification:</w:t>
            </w:r>
          </w:p>
          <w:p w:rsidR="00FA4B0B" w:rsidRDefault="00FA4B0B" w:rsidP="00FA4B0B">
            <w:pPr>
              <w:pStyle w:val="ListParagraph"/>
              <w:numPr>
                <w:ilvl w:val="0"/>
                <w:numId w:val="18"/>
              </w:numPr>
              <w:rPr>
                <w:b/>
                <w:color w:val="000000" w:themeColor="text1"/>
                <w:sz w:val="24"/>
              </w:rPr>
            </w:pPr>
            <w:r>
              <w:rPr>
                <w:b/>
                <w:color w:val="000000" w:themeColor="text1"/>
                <w:sz w:val="24"/>
              </w:rPr>
              <w:t>Social Issues and trends</w:t>
            </w:r>
          </w:p>
          <w:p w:rsidR="00FA4B0B" w:rsidRDefault="00FA4B0B" w:rsidP="00FA4B0B">
            <w:pPr>
              <w:pStyle w:val="ListParagraph"/>
              <w:numPr>
                <w:ilvl w:val="0"/>
                <w:numId w:val="18"/>
              </w:numPr>
              <w:rPr>
                <w:b/>
                <w:color w:val="000000" w:themeColor="text1"/>
                <w:sz w:val="24"/>
              </w:rPr>
            </w:pPr>
            <w:r>
              <w:rPr>
                <w:b/>
                <w:color w:val="000000" w:themeColor="text1"/>
                <w:sz w:val="24"/>
              </w:rPr>
              <w:t>Political and artistic culture</w:t>
            </w:r>
          </w:p>
          <w:p w:rsidR="0051134C" w:rsidRPr="0051134C" w:rsidRDefault="0051134C" w:rsidP="000345F9">
            <w:pPr>
              <w:rPr>
                <w:b/>
                <w:color w:val="000000" w:themeColor="text1"/>
                <w:sz w:val="24"/>
              </w:rPr>
            </w:pPr>
            <w:r w:rsidRPr="0051134C">
              <w:rPr>
                <w:b/>
                <w:color w:val="000000" w:themeColor="text1"/>
                <w:sz w:val="24"/>
              </w:rPr>
              <w:t>Themes and sub-themes will be assessed in paper 1 &amp; 3.</w:t>
            </w:r>
          </w:p>
          <w:p w:rsidR="0051134C" w:rsidRPr="0051134C" w:rsidRDefault="0051134C" w:rsidP="000345F9">
            <w:pPr>
              <w:rPr>
                <w:b/>
                <w:color w:val="000000" w:themeColor="text1"/>
                <w:sz w:val="24"/>
              </w:rPr>
            </w:pPr>
            <w:r w:rsidRPr="0051134C">
              <w:rPr>
                <w:b/>
                <w:color w:val="000000" w:themeColor="text1"/>
                <w:sz w:val="24"/>
              </w:rPr>
              <w:t>Texts or text and fi</w:t>
            </w:r>
            <w:r>
              <w:rPr>
                <w:b/>
                <w:color w:val="000000" w:themeColor="text1"/>
                <w:sz w:val="24"/>
              </w:rPr>
              <w:t>l</w:t>
            </w:r>
            <w:r w:rsidRPr="0051134C">
              <w:rPr>
                <w:b/>
                <w:color w:val="000000" w:themeColor="text1"/>
                <w:sz w:val="24"/>
              </w:rPr>
              <w:t>m will be assessed in paper 2.</w:t>
            </w:r>
          </w:p>
          <w:p w:rsidR="0051134C" w:rsidRDefault="0051134C" w:rsidP="000345F9">
            <w:r w:rsidRPr="007675FD">
              <w:t xml:space="preserve">Paper 1: </w:t>
            </w:r>
            <w:r>
              <w:t xml:space="preserve"> </w:t>
            </w:r>
            <w:r w:rsidRPr="007675FD">
              <w:t xml:space="preserve">Listening, reading and writing (including translations </w:t>
            </w:r>
            <w:r w:rsidR="00C8438B">
              <w:t>Spanish</w:t>
            </w:r>
            <w:r w:rsidRPr="007675FD">
              <w:t xml:space="preserve"> to English and English to </w:t>
            </w:r>
            <w:r w:rsidR="00C8438B">
              <w:t>Spanish</w:t>
            </w:r>
            <w:r w:rsidRPr="007675FD">
              <w:t>)</w:t>
            </w:r>
          </w:p>
          <w:p w:rsidR="0051134C" w:rsidRPr="007675FD" w:rsidRDefault="0051134C" w:rsidP="000345F9">
            <w:r>
              <w:t xml:space="preserve">Paper 2:  Writing - </w:t>
            </w:r>
            <w:r w:rsidRPr="00623009">
              <w:t>One text and one film or two texts from the</w:t>
            </w:r>
            <w:r>
              <w:t xml:space="preserve"> list set in the specification &amp;</w:t>
            </w:r>
            <w:r w:rsidRPr="00623009">
              <w:t xml:space="preserve"> Grammar</w:t>
            </w:r>
          </w:p>
          <w:p w:rsidR="0051134C" w:rsidRPr="007675FD" w:rsidRDefault="0051134C" w:rsidP="000345F9">
            <w:r>
              <w:t>Paper 3</w:t>
            </w:r>
            <w:r w:rsidRPr="007675FD">
              <w:t xml:space="preserve">: </w:t>
            </w:r>
            <w:r>
              <w:t xml:space="preserve"> </w:t>
            </w:r>
            <w:r w:rsidRPr="007675FD">
              <w:t xml:space="preserve">Speaking -Discussion of a sub-theme with the discussion based on </w:t>
            </w:r>
            <w:r w:rsidR="00DF3F65">
              <w:t>a stimulus card (5 – 6 minutes)</w:t>
            </w:r>
            <w:r w:rsidRPr="007675FD">
              <w:t xml:space="preserve"> You will study the card for 5 m</w:t>
            </w:r>
            <w:r w:rsidR="008071E5">
              <w:t xml:space="preserve">inutes at the start of the test. </w:t>
            </w:r>
            <w:r w:rsidR="0022519E" w:rsidRPr="0022519E">
              <w:t>Presentation (2 minutes) and discussion (9 – 10 minutes) of individ</w:t>
            </w:r>
            <w:r w:rsidR="008071E5">
              <w:t>ual research project.</w:t>
            </w:r>
          </w:p>
          <w:p w:rsidR="0051134C" w:rsidRDefault="0051134C" w:rsidP="000345F9">
            <w:r w:rsidRPr="007675FD">
              <w:t>The choice of works (literary texts and films) offers opportunities to link with the themes.</w:t>
            </w:r>
          </w:p>
          <w:p w:rsidR="0051134C" w:rsidRDefault="0051134C" w:rsidP="000345F9"/>
          <w:p w:rsidR="0075106F" w:rsidRDefault="0051134C" w:rsidP="000345F9">
            <w:r>
              <w:t>Here is the link to the AQA A Level Course</w:t>
            </w:r>
            <w:r w:rsidR="000345F9">
              <w:t xml:space="preserve"> </w:t>
            </w:r>
            <w:hyperlink r:id="rId8" w:history="1">
              <w:r w:rsidR="000345F9" w:rsidRPr="00413DC9">
                <w:rPr>
                  <w:rStyle w:val="Hyperlink"/>
                </w:rPr>
                <w:t>http://filestore.aqa.org.uk/resources/spanish/specifications/AQA-7692-SP-2016.PDF</w:t>
              </w:r>
            </w:hyperlink>
          </w:p>
          <w:p w:rsidR="000345F9" w:rsidRDefault="000345F9" w:rsidP="000345F9"/>
          <w:p w:rsidR="0051134C" w:rsidRPr="00A96135" w:rsidRDefault="0051134C" w:rsidP="00217953">
            <w:r>
              <w:tab/>
            </w:r>
          </w:p>
        </w:tc>
      </w:tr>
      <w:tr w:rsidR="0051134C" w:rsidRPr="00354DFF" w:rsidTr="000345F9">
        <w:tc>
          <w:tcPr>
            <w:tcW w:w="10774" w:type="dxa"/>
            <w:gridSpan w:val="2"/>
          </w:tcPr>
          <w:p w:rsidR="0051134C" w:rsidRDefault="0051134C" w:rsidP="000345F9">
            <w:pPr>
              <w:rPr>
                <w:color w:val="000000" w:themeColor="text1"/>
              </w:rPr>
            </w:pPr>
            <w:r w:rsidRPr="00574B77">
              <w:rPr>
                <w:color w:val="000000" w:themeColor="text1"/>
              </w:rPr>
              <w:t>NOTES</w:t>
            </w: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Default="0051134C" w:rsidP="000345F9">
            <w:pPr>
              <w:rPr>
                <w:color w:val="000000" w:themeColor="text1"/>
              </w:rPr>
            </w:pPr>
          </w:p>
          <w:p w:rsidR="0051134C" w:rsidRPr="00354DFF" w:rsidRDefault="0051134C" w:rsidP="000345F9">
            <w:pPr>
              <w:rPr>
                <w:color w:val="000000" w:themeColor="text1"/>
                <w:highlight w:val="cyan"/>
              </w:rPr>
            </w:pPr>
          </w:p>
        </w:tc>
      </w:tr>
      <w:tr w:rsidR="00660E0A" w:rsidTr="007A7A4D">
        <w:tblPrEx>
          <w:tblLook w:val="0000" w:firstRow="0" w:lastRow="0" w:firstColumn="0" w:lastColumn="0" w:noHBand="0" w:noVBand="0"/>
        </w:tblPrEx>
        <w:trPr>
          <w:trHeight w:val="780"/>
        </w:trPr>
        <w:tc>
          <w:tcPr>
            <w:tcW w:w="10774" w:type="dxa"/>
            <w:gridSpan w:val="2"/>
          </w:tcPr>
          <w:p w:rsidR="007C5A2F" w:rsidRDefault="007C5A2F" w:rsidP="004C7F56">
            <w:pPr>
              <w:jc w:val="center"/>
              <w:rPr>
                <w:b/>
                <w:sz w:val="40"/>
              </w:rPr>
            </w:pPr>
            <w:r>
              <w:rPr>
                <w:b/>
                <w:sz w:val="40"/>
              </w:rPr>
              <w:lastRenderedPageBreak/>
              <w:t xml:space="preserve">A Level </w:t>
            </w:r>
            <w:r w:rsidR="00C8438B">
              <w:rPr>
                <w:b/>
                <w:sz w:val="40"/>
              </w:rPr>
              <w:t>Spanish</w:t>
            </w:r>
            <w:r>
              <w:rPr>
                <w:b/>
                <w:sz w:val="40"/>
              </w:rPr>
              <w:t xml:space="preserve"> </w:t>
            </w:r>
          </w:p>
          <w:p w:rsidR="00660E0A" w:rsidRPr="004C7F56" w:rsidRDefault="00506530" w:rsidP="004C7F56">
            <w:pPr>
              <w:jc w:val="center"/>
              <w:rPr>
                <w:b/>
                <w:sz w:val="40"/>
              </w:rPr>
            </w:pPr>
            <w:r>
              <w:rPr>
                <w:b/>
                <w:sz w:val="40"/>
              </w:rPr>
              <w:t>Subject</w:t>
            </w:r>
            <w:r w:rsidR="00660E0A">
              <w:rPr>
                <w:b/>
                <w:sz w:val="40"/>
              </w:rPr>
              <w:t xml:space="preserve"> Knowledge</w:t>
            </w:r>
            <w:r w:rsidR="005A1024">
              <w:rPr>
                <w:b/>
                <w:sz w:val="40"/>
              </w:rPr>
              <w:t>: Themes and Sub-Themes</w:t>
            </w:r>
          </w:p>
        </w:tc>
      </w:tr>
      <w:tr w:rsidR="00BB5521" w:rsidTr="007A7A4D">
        <w:tc>
          <w:tcPr>
            <w:tcW w:w="10774" w:type="dxa"/>
            <w:gridSpan w:val="2"/>
          </w:tcPr>
          <w:p w:rsidR="00755EB7" w:rsidRPr="00EA5429" w:rsidRDefault="00755EB7" w:rsidP="00755EB7">
            <w:pPr>
              <w:jc w:val="center"/>
              <w:rPr>
                <w:b/>
                <w:color w:val="0070C0"/>
                <w:sz w:val="32"/>
              </w:rPr>
            </w:pPr>
            <w:r w:rsidRPr="00EA5429">
              <w:rPr>
                <w:b/>
                <w:color w:val="0070C0"/>
                <w:sz w:val="32"/>
              </w:rPr>
              <w:t>Familiarise yourself with the topics you are going to study next year.</w:t>
            </w:r>
          </w:p>
          <w:p w:rsidR="00755EB7" w:rsidRPr="00EA5429" w:rsidRDefault="00755EB7" w:rsidP="00755EB7">
            <w:pPr>
              <w:jc w:val="center"/>
              <w:rPr>
                <w:b/>
                <w:color w:val="0070C0"/>
                <w:sz w:val="32"/>
              </w:rPr>
            </w:pPr>
            <w:r w:rsidRPr="00EA5429">
              <w:rPr>
                <w:b/>
                <w:color w:val="0070C0"/>
                <w:sz w:val="32"/>
              </w:rPr>
              <w:t>Translate the themes and sub-themes into English.</w:t>
            </w:r>
          </w:p>
          <w:p w:rsidR="00BB5521" w:rsidRPr="00EA5429" w:rsidRDefault="00BB5521" w:rsidP="00755EB7">
            <w:pPr>
              <w:jc w:val="center"/>
              <w:rPr>
                <w:color w:val="0070C0"/>
              </w:rPr>
            </w:pPr>
          </w:p>
        </w:tc>
      </w:tr>
      <w:tr w:rsidR="007C5A2F" w:rsidTr="00932456">
        <w:tc>
          <w:tcPr>
            <w:tcW w:w="10774" w:type="dxa"/>
            <w:gridSpan w:val="2"/>
          </w:tcPr>
          <w:p w:rsidR="00217953" w:rsidRPr="00217953" w:rsidRDefault="00217953" w:rsidP="00217953">
            <w:pPr>
              <w:jc w:val="center"/>
              <w:rPr>
                <w:b/>
                <w:color w:val="FF0000"/>
              </w:rPr>
            </w:pPr>
            <w:r w:rsidRPr="00217953">
              <w:rPr>
                <w:b/>
                <w:color w:val="FF0000"/>
              </w:rPr>
              <w:t xml:space="preserve">Aspects of Hispanic society </w:t>
            </w:r>
          </w:p>
          <w:p w:rsidR="00217953" w:rsidRPr="007F6131" w:rsidRDefault="00217953" w:rsidP="00217953">
            <w:pPr>
              <w:jc w:val="center"/>
              <w:rPr>
                <w:b/>
              </w:rPr>
            </w:pPr>
            <w:r w:rsidRPr="007F6131">
              <w:rPr>
                <w:b/>
              </w:rPr>
              <w:t>(in relation to any Spanish-speaking country or countries)</w:t>
            </w:r>
          </w:p>
          <w:p w:rsidR="00755EB7" w:rsidRPr="00A05EC3" w:rsidRDefault="00755EB7" w:rsidP="00A02AF9">
            <w:pPr>
              <w:jc w:val="center"/>
              <w:rPr>
                <w:b/>
                <w:sz w:val="18"/>
                <w:szCs w:val="18"/>
              </w:rPr>
            </w:pPr>
          </w:p>
        </w:tc>
      </w:tr>
      <w:tr w:rsidR="007C5A2F" w:rsidTr="007C5A2F">
        <w:tc>
          <w:tcPr>
            <w:tcW w:w="6238" w:type="dxa"/>
          </w:tcPr>
          <w:p w:rsidR="007C5A2F" w:rsidRPr="00755EB7" w:rsidRDefault="00C8438B" w:rsidP="007C5A2F">
            <w:pPr>
              <w:jc w:val="center"/>
              <w:rPr>
                <w:b/>
                <w:color w:val="548DD4" w:themeColor="text2" w:themeTint="99"/>
              </w:rPr>
            </w:pPr>
            <w:r>
              <w:rPr>
                <w:b/>
                <w:color w:val="0070C0"/>
              </w:rPr>
              <w:t>Spanish</w:t>
            </w:r>
          </w:p>
        </w:tc>
        <w:tc>
          <w:tcPr>
            <w:tcW w:w="4536" w:type="dxa"/>
          </w:tcPr>
          <w:p w:rsidR="007C5A2F" w:rsidRPr="00755EB7" w:rsidRDefault="007C5A2F" w:rsidP="007C5A2F">
            <w:pPr>
              <w:jc w:val="center"/>
              <w:rPr>
                <w:b/>
                <w:color w:val="548DD4" w:themeColor="text2" w:themeTint="99"/>
              </w:rPr>
            </w:pPr>
            <w:r w:rsidRPr="00EA5429">
              <w:rPr>
                <w:b/>
                <w:color w:val="0070C0"/>
              </w:rPr>
              <w:t>English Translation</w:t>
            </w:r>
          </w:p>
        </w:tc>
      </w:tr>
      <w:tr w:rsidR="00B06930" w:rsidTr="007C5A2F">
        <w:tc>
          <w:tcPr>
            <w:tcW w:w="6238" w:type="dxa"/>
          </w:tcPr>
          <w:p w:rsidR="00B06930" w:rsidRPr="00C7665F" w:rsidRDefault="00B06930" w:rsidP="00B06930">
            <w:pPr>
              <w:rPr>
                <w:i/>
              </w:rPr>
            </w:pPr>
            <w:r w:rsidRPr="00C7665F">
              <w:rPr>
                <w:i/>
              </w:rPr>
              <w:t xml:space="preserve">Los valores tradicionales y modernos) </w:t>
            </w:r>
          </w:p>
        </w:tc>
        <w:tc>
          <w:tcPr>
            <w:tcW w:w="4536" w:type="dxa"/>
          </w:tcPr>
          <w:p w:rsidR="00B06930" w:rsidRDefault="00217953" w:rsidP="00B06930">
            <w:r w:rsidRPr="007C02CD">
              <w:t xml:space="preserve">• </w:t>
            </w:r>
            <w:r w:rsidRPr="007C02CD">
              <w:rPr>
                <w:b/>
              </w:rPr>
              <w:t>Modern and traditional values</w:t>
            </w:r>
            <w:r>
              <w:t xml:space="preserve"> </w:t>
            </w:r>
          </w:p>
          <w:p w:rsidR="00217953" w:rsidRDefault="00217953" w:rsidP="00B06930"/>
        </w:tc>
      </w:tr>
      <w:tr w:rsidR="00B06930" w:rsidTr="007C5A2F">
        <w:tc>
          <w:tcPr>
            <w:tcW w:w="6238" w:type="dxa"/>
          </w:tcPr>
          <w:p w:rsidR="00B06930" w:rsidRPr="00C7665F" w:rsidRDefault="00B06930" w:rsidP="00B06930">
            <w:pPr>
              <w:rPr>
                <w:i/>
              </w:rPr>
            </w:pPr>
            <w:r w:rsidRPr="00C7665F">
              <w:rPr>
                <w:i/>
              </w:rPr>
              <w:t xml:space="preserve">• Los cambios en la familia </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B06930" w:rsidP="00B06930">
            <w:pPr>
              <w:rPr>
                <w:i/>
              </w:rPr>
            </w:pPr>
            <w:r w:rsidRPr="00C7665F">
              <w:rPr>
                <w:i/>
              </w:rPr>
              <w:t xml:space="preserve">• Actitudes hacia el matrimonio/el divorcio </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B06930" w:rsidP="00B06930">
            <w:pPr>
              <w:rPr>
                <w:i/>
              </w:rPr>
            </w:pPr>
            <w:r w:rsidRPr="00C7665F">
              <w:rPr>
                <w:i/>
              </w:rPr>
              <w:t>• La influencia de la Iglesia Católica</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217953" w:rsidP="00B06930">
            <w:pPr>
              <w:rPr>
                <w:i/>
              </w:rPr>
            </w:pPr>
            <w:r w:rsidRPr="00C7665F">
              <w:rPr>
                <w:i/>
              </w:rPr>
              <w:t>El ciberespacio</w:t>
            </w:r>
          </w:p>
        </w:tc>
        <w:tc>
          <w:tcPr>
            <w:tcW w:w="4536" w:type="dxa"/>
          </w:tcPr>
          <w:p w:rsidR="00B06930" w:rsidRPr="00434207" w:rsidRDefault="00626B1A" w:rsidP="00B06930">
            <w:r w:rsidRPr="00626B1A">
              <w:rPr>
                <w:b/>
              </w:rPr>
              <w:t xml:space="preserve">• Cyberspace </w:t>
            </w:r>
          </w:p>
        </w:tc>
      </w:tr>
      <w:tr w:rsidR="00B06930" w:rsidTr="007C5A2F">
        <w:tc>
          <w:tcPr>
            <w:tcW w:w="6238" w:type="dxa"/>
          </w:tcPr>
          <w:p w:rsidR="00B06930" w:rsidRPr="00C7665F" w:rsidRDefault="00B06930" w:rsidP="00B06930">
            <w:pPr>
              <w:rPr>
                <w:rFonts w:cstheme="minorHAnsi"/>
                <w:b/>
                <w:i/>
              </w:rPr>
            </w:pPr>
            <w:r w:rsidRPr="00C7665F">
              <w:rPr>
                <w:i/>
              </w:rPr>
              <w:t xml:space="preserve">• La influencia de internet </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B06930" w:rsidP="00B06930">
            <w:pPr>
              <w:rPr>
                <w:rFonts w:cstheme="minorHAnsi"/>
                <w:i/>
              </w:rPr>
            </w:pPr>
            <w:r w:rsidRPr="00C7665F">
              <w:rPr>
                <w:i/>
              </w:rPr>
              <w:t xml:space="preserve">• Las redes sociales: beneficios y peligros </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B06930" w:rsidP="00B06930">
            <w:pPr>
              <w:rPr>
                <w:rFonts w:cstheme="minorHAnsi"/>
                <w:i/>
              </w:rPr>
            </w:pPr>
            <w:r w:rsidRPr="00C7665F">
              <w:rPr>
                <w:i/>
              </w:rPr>
              <w:t>• Los móviles inteligentes en nuestra sociedad</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217953" w:rsidP="00B06930">
            <w:pPr>
              <w:rPr>
                <w:rFonts w:cstheme="minorHAnsi"/>
                <w:i/>
              </w:rPr>
            </w:pPr>
            <w:r w:rsidRPr="00C7665F">
              <w:rPr>
                <w:rFonts w:cstheme="minorHAnsi"/>
                <w:i/>
              </w:rPr>
              <w:t>La igualdad de los sexos</w:t>
            </w:r>
          </w:p>
        </w:tc>
        <w:tc>
          <w:tcPr>
            <w:tcW w:w="4536" w:type="dxa"/>
          </w:tcPr>
          <w:p w:rsidR="00B06930" w:rsidRDefault="00217953" w:rsidP="00B06930">
            <w:pPr>
              <w:rPr>
                <w:b/>
              </w:rPr>
            </w:pPr>
            <w:r w:rsidRPr="003058D5">
              <w:rPr>
                <w:rFonts w:cstheme="minorHAnsi"/>
              </w:rPr>
              <w:t xml:space="preserve">• </w:t>
            </w:r>
            <w:r w:rsidRPr="003058D5">
              <w:rPr>
                <w:rFonts w:cstheme="minorHAnsi"/>
                <w:b/>
              </w:rPr>
              <w:t>Equal rights</w:t>
            </w:r>
          </w:p>
          <w:p w:rsidR="00B06930" w:rsidRPr="0013521B" w:rsidRDefault="00B06930" w:rsidP="00B06930">
            <w:pPr>
              <w:rPr>
                <w:b/>
              </w:rPr>
            </w:pPr>
          </w:p>
        </w:tc>
      </w:tr>
      <w:tr w:rsidR="00B06930" w:rsidTr="007C5A2F">
        <w:tc>
          <w:tcPr>
            <w:tcW w:w="6238" w:type="dxa"/>
          </w:tcPr>
          <w:p w:rsidR="00B06930" w:rsidRPr="00C7665F" w:rsidRDefault="00B06930" w:rsidP="00B06930">
            <w:pPr>
              <w:rPr>
                <w:rFonts w:cstheme="minorHAnsi"/>
                <w:i/>
              </w:rPr>
            </w:pPr>
            <w:r w:rsidRPr="00C7665F">
              <w:rPr>
                <w:rFonts w:cstheme="minorHAnsi"/>
                <w:i/>
              </w:rPr>
              <w:t xml:space="preserve">• La mujer en el mercado laboral </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B06930" w:rsidP="00B06930">
            <w:pPr>
              <w:rPr>
                <w:b/>
                <w:i/>
              </w:rPr>
            </w:pPr>
            <w:r w:rsidRPr="00C7665F">
              <w:rPr>
                <w:rFonts w:cstheme="minorHAnsi"/>
                <w:i/>
              </w:rPr>
              <w:t xml:space="preserve">• El machismo y el feminismo </w:t>
            </w:r>
          </w:p>
        </w:tc>
        <w:tc>
          <w:tcPr>
            <w:tcW w:w="4536" w:type="dxa"/>
          </w:tcPr>
          <w:p w:rsidR="00B06930" w:rsidRDefault="00B06930" w:rsidP="00B06930"/>
          <w:p w:rsidR="00B06930" w:rsidRDefault="00B06930" w:rsidP="00B06930"/>
        </w:tc>
      </w:tr>
      <w:tr w:rsidR="00B06930" w:rsidTr="007C5A2F">
        <w:tc>
          <w:tcPr>
            <w:tcW w:w="6238" w:type="dxa"/>
          </w:tcPr>
          <w:p w:rsidR="00B06930" w:rsidRPr="00C7665F" w:rsidRDefault="00B06930" w:rsidP="00B06930">
            <w:pPr>
              <w:rPr>
                <w:i/>
                <w:sz w:val="20"/>
              </w:rPr>
            </w:pPr>
            <w:r w:rsidRPr="00C7665F">
              <w:rPr>
                <w:rFonts w:cstheme="minorHAnsi"/>
                <w:i/>
              </w:rPr>
              <w:t>• Los derechos de los gays y las personas transgénero</w:t>
            </w:r>
          </w:p>
        </w:tc>
        <w:tc>
          <w:tcPr>
            <w:tcW w:w="4536" w:type="dxa"/>
          </w:tcPr>
          <w:p w:rsidR="00B06930" w:rsidRDefault="00B06930" w:rsidP="00B06930"/>
          <w:p w:rsidR="00B06930" w:rsidRDefault="00B06930" w:rsidP="00B06930"/>
        </w:tc>
      </w:tr>
      <w:tr w:rsidR="00434207" w:rsidTr="00932456">
        <w:tc>
          <w:tcPr>
            <w:tcW w:w="10774" w:type="dxa"/>
            <w:gridSpan w:val="2"/>
          </w:tcPr>
          <w:p w:rsidR="00434207" w:rsidRDefault="00434207" w:rsidP="00660E0A">
            <w:pPr>
              <w:rPr>
                <w:rFonts w:cstheme="minorHAnsi"/>
              </w:rPr>
            </w:pPr>
          </w:p>
          <w:p w:rsidR="00434207" w:rsidRDefault="00434207" w:rsidP="00434207">
            <w:pPr>
              <w:pStyle w:val="ListParagraph"/>
              <w:numPr>
                <w:ilvl w:val="0"/>
                <w:numId w:val="11"/>
              </w:numPr>
              <w:rPr>
                <w:rFonts w:cstheme="minorHAnsi"/>
              </w:rPr>
            </w:pPr>
            <w:r w:rsidRPr="00434207">
              <w:rPr>
                <w:rFonts w:cstheme="minorHAnsi"/>
              </w:rPr>
              <w:t>Draw up a list of</w:t>
            </w:r>
            <w:r w:rsidR="00AF5F78">
              <w:rPr>
                <w:rFonts w:cstheme="minorHAnsi"/>
              </w:rPr>
              <w:t xml:space="preserve"> </w:t>
            </w:r>
            <w:r w:rsidR="00C8438B">
              <w:rPr>
                <w:rFonts w:cstheme="minorHAnsi"/>
              </w:rPr>
              <w:t>Spanish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in bold</w:t>
            </w:r>
            <w:r w:rsidR="00F971D2">
              <w:rPr>
                <w:rFonts w:cstheme="minorHAnsi"/>
                <w:b/>
              </w:rPr>
              <w:t xml:space="preserve"> and </w:t>
            </w:r>
            <w:r w:rsidR="00F971D2" w:rsidRPr="00F971D2">
              <w:rPr>
                <w:rFonts w:cstheme="minorHAnsi"/>
                <w:b/>
                <w:i/>
              </w:rPr>
              <w:t>italics</w:t>
            </w:r>
            <w:r w:rsidR="00F971D2">
              <w:rPr>
                <w:rFonts w:cstheme="minorHAnsi"/>
                <w:b/>
              </w:rPr>
              <w:t xml:space="preserve"> </w:t>
            </w:r>
            <w:r w:rsidRPr="00434207">
              <w:rPr>
                <w:rFonts w:cstheme="minorHAnsi"/>
              </w:rPr>
              <w:t>above.</w:t>
            </w:r>
          </w:p>
          <w:p w:rsidR="00CE18F9" w:rsidRPr="00CE18F9" w:rsidRDefault="00CE18F9" w:rsidP="00CE18F9">
            <w:pPr>
              <w:rPr>
                <w:rFonts w:cstheme="minorHAnsi"/>
              </w:rPr>
            </w:pPr>
          </w:p>
          <w:p w:rsidR="004A17A7" w:rsidRDefault="00B20A23" w:rsidP="00434207">
            <w:pPr>
              <w:pStyle w:val="ListParagraph"/>
              <w:numPr>
                <w:ilvl w:val="0"/>
                <w:numId w:val="11"/>
              </w:numPr>
              <w:rPr>
                <w:rFonts w:cstheme="minorHAnsi"/>
              </w:rPr>
            </w:pPr>
            <w:r>
              <w:rPr>
                <w:rFonts w:cstheme="minorHAnsi"/>
              </w:rPr>
              <w:t>Start to think about and research some of these themes. Can you think of benefits/advantages or dangers/disadvantages connected with them?</w:t>
            </w:r>
            <w:r w:rsidR="004A17A7">
              <w:rPr>
                <w:rFonts w:cstheme="minorHAnsi"/>
              </w:rPr>
              <w:t xml:space="preserve"> Make</w:t>
            </w:r>
            <w:r w:rsidR="00A468A6">
              <w:rPr>
                <w:rFonts w:cstheme="minorHAnsi"/>
              </w:rPr>
              <w:t xml:space="preserve"> </w:t>
            </w:r>
            <w:r w:rsidR="004A17A7">
              <w:rPr>
                <w:rFonts w:cstheme="minorHAnsi"/>
              </w:rPr>
              <w:t xml:space="preserve">two </w:t>
            </w:r>
            <w:r w:rsidR="00A468A6">
              <w:rPr>
                <w:rFonts w:cstheme="minorHAnsi"/>
              </w:rPr>
              <w:t>list</w:t>
            </w:r>
            <w:r w:rsidR="004A17A7">
              <w:rPr>
                <w:rFonts w:cstheme="minorHAnsi"/>
              </w:rPr>
              <w:t>s.</w:t>
            </w:r>
          </w:p>
          <w:p w:rsidR="00992750" w:rsidRPr="00992750" w:rsidRDefault="00992750" w:rsidP="00992750">
            <w:pPr>
              <w:pStyle w:val="ListParagraph"/>
              <w:rPr>
                <w:rFonts w:cstheme="minorHAnsi"/>
              </w:rPr>
            </w:pPr>
          </w:p>
          <w:p w:rsidR="00B20A23" w:rsidRDefault="00B20A23" w:rsidP="00434207">
            <w:pPr>
              <w:pStyle w:val="ListParagraph"/>
              <w:numPr>
                <w:ilvl w:val="0"/>
                <w:numId w:val="11"/>
              </w:numPr>
              <w:rPr>
                <w:rFonts w:cstheme="minorHAnsi"/>
              </w:rPr>
            </w:pPr>
            <w:r>
              <w:rPr>
                <w:rFonts w:cstheme="minorHAnsi"/>
              </w:rPr>
              <w:t xml:space="preserve">Start to form your own opinions about them. How would you go about expressing these opinions in </w:t>
            </w:r>
            <w:r w:rsidR="00C8438B">
              <w:rPr>
                <w:rFonts w:cstheme="minorHAnsi"/>
              </w:rPr>
              <w:t>Spanish</w:t>
            </w:r>
            <w:r>
              <w:rPr>
                <w:rFonts w:cstheme="minorHAnsi"/>
              </w:rPr>
              <w:t>? Compile a list of opinion phrases to express what you think.</w:t>
            </w:r>
          </w:p>
          <w:p w:rsidR="00CE18F9" w:rsidRPr="00CE18F9" w:rsidRDefault="00CE18F9" w:rsidP="00CE18F9">
            <w:pPr>
              <w:pStyle w:val="ListParagraph"/>
              <w:rPr>
                <w:rFonts w:cstheme="minorHAnsi"/>
              </w:rPr>
            </w:pPr>
          </w:p>
          <w:p w:rsidR="00023126" w:rsidRPr="00023126" w:rsidRDefault="00CE18F9" w:rsidP="00023126">
            <w:pPr>
              <w:pStyle w:val="ListParagraph"/>
              <w:numPr>
                <w:ilvl w:val="0"/>
                <w:numId w:val="11"/>
              </w:numPr>
            </w:pPr>
            <w:r w:rsidRPr="00E66705">
              <w:rPr>
                <w:rFonts w:cstheme="minorHAnsi"/>
              </w:rPr>
              <w:t>If you really want a challenge – look at the specimen assessment material</w:t>
            </w:r>
            <w:r w:rsidR="00C438FC" w:rsidRPr="00E66705">
              <w:rPr>
                <w:rFonts w:cstheme="minorHAnsi"/>
              </w:rPr>
              <w:t>. (Don’t panic you haven’t completed the</w:t>
            </w:r>
            <w:r w:rsidR="0036559B">
              <w:rPr>
                <w:rFonts w:cstheme="minorHAnsi"/>
              </w:rPr>
              <w:t xml:space="preserve"> course yet</w:t>
            </w:r>
            <w:r w:rsidR="00684F57">
              <w:rPr>
                <w:rFonts w:cstheme="minorHAnsi"/>
              </w:rPr>
              <w:t>.</w:t>
            </w:r>
            <w:r w:rsidR="0036559B">
              <w:rPr>
                <w:rFonts w:cstheme="minorHAnsi"/>
              </w:rPr>
              <w:t>)</w:t>
            </w:r>
            <w:r w:rsidR="00C438FC" w:rsidRPr="00E66705">
              <w:rPr>
                <w:rFonts w:cstheme="minorHAnsi"/>
              </w:rPr>
              <w:t xml:space="preserve"> Try to identify questions, texts, listening and speaking material that deal with this theme </w:t>
            </w:r>
            <w:r w:rsidR="00026F32" w:rsidRPr="00026F32">
              <w:rPr>
                <w:rFonts w:cstheme="minorHAnsi"/>
                <w:i/>
              </w:rPr>
              <w:t>Aspects of Hispanic society</w:t>
            </w:r>
            <w:r w:rsidR="00E66705" w:rsidRPr="00E66705">
              <w:rPr>
                <w:rFonts w:cstheme="minorHAnsi"/>
                <w:i/>
              </w:rPr>
              <w:t xml:space="preserve"> i.e. </w:t>
            </w:r>
            <w:r w:rsidR="00626B1A">
              <w:rPr>
                <w:rFonts w:cstheme="minorHAnsi"/>
                <w:b/>
                <w:i/>
              </w:rPr>
              <w:t>Modern and traditional values</w:t>
            </w:r>
            <w:r w:rsidR="00E66705" w:rsidRPr="00D43896">
              <w:rPr>
                <w:rFonts w:cstheme="minorHAnsi"/>
                <w:b/>
                <w:i/>
              </w:rPr>
              <w:t>,</w:t>
            </w:r>
            <w:r w:rsidR="00626B1A">
              <w:rPr>
                <w:rFonts w:cstheme="minorHAnsi"/>
                <w:b/>
                <w:i/>
              </w:rPr>
              <w:t xml:space="preserve"> Cyber</w:t>
            </w:r>
            <w:r w:rsidR="00C121A5">
              <w:rPr>
                <w:rFonts w:cstheme="minorHAnsi"/>
                <w:b/>
                <w:i/>
              </w:rPr>
              <w:t>s</w:t>
            </w:r>
            <w:r w:rsidR="00626B1A">
              <w:rPr>
                <w:rFonts w:cstheme="minorHAnsi"/>
                <w:b/>
                <w:i/>
              </w:rPr>
              <w:t>pace</w:t>
            </w:r>
            <w:r w:rsidR="00C121A5">
              <w:rPr>
                <w:rFonts w:cstheme="minorHAnsi"/>
                <w:b/>
                <w:i/>
              </w:rPr>
              <w:t xml:space="preserve">, </w:t>
            </w:r>
            <w:r w:rsidR="00626B1A">
              <w:rPr>
                <w:rFonts w:cstheme="minorHAnsi"/>
                <w:b/>
                <w:i/>
              </w:rPr>
              <w:t>Equal rights.</w:t>
            </w:r>
            <w:r w:rsidR="003A3D62" w:rsidRPr="00E66705">
              <w:rPr>
                <w:rFonts w:cstheme="minorHAnsi"/>
                <w:i/>
              </w:rPr>
              <w:t xml:space="preserve"> </w:t>
            </w:r>
            <w:r w:rsidR="003A3D62" w:rsidRPr="00E66705">
              <w:rPr>
                <w:rFonts w:cstheme="minorHAnsi"/>
              </w:rPr>
              <w:t>Learn some new vocabulary.</w:t>
            </w:r>
            <w:r w:rsidR="00023126">
              <w:rPr>
                <w:rFonts w:cstheme="minorHAnsi"/>
              </w:rPr>
              <w:t xml:space="preserve"> </w:t>
            </w:r>
          </w:p>
          <w:p w:rsidR="00023126" w:rsidRDefault="00023126" w:rsidP="00BE39BD">
            <w:r>
              <w:rPr>
                <w:rFonts w:cstheme="minorHAnsi"/>
              </w:rPr>
              <w:t xml:space="preserve">              </w:t>
            </w:r>
            <w:hyperlink r:id="rId9" w:history="1">
              <w:r w:rsidRPr="00023126">
                <w:rPr>
                  <w:rStyle w:val="Hyperlink"/>
                  <w:rFonts w:cstheme="minorHAnsi"/>
                </w:rPr>
                <w:t>http://www.aqa.org.uk/subjects/languages/as-and-a-level/spanish-7692/assessment-resources</w:t>
              </w:r>
            </w:hyperlink>
            <w:r w:rsidRPr="00023126">
              <w:rPr>
                <w:rFonts w:cstheme="minorHAnsi"/>
              </w:rPr>
              <w:t xml:space="preserve"> </w:t>
            </w:r>
          </w:p>
        </w:tc>
      </w:tr>
    </w:tbl>
    <w:p w:rsidR="000345F9" w:rsidRDefault="000345F9">
      <w:r>
        <w:br w:type="page"/>
      </w:r>
    </w:p>
    <w:p w:rsidR="007F6131" w:rsidRDefault="007F6131"/>
    <w:tbl>
      <w:tblPr>
        <w:tblStyle w:val="TableGrid"/>
        <w:tblW w:w="10774" w:type="dxa"/>
        <w:tblInd w:w="-856" w:type="dxa"/>
        <w:tblLook w:val="04A0" w:firstRow="1" w:lastRow="0" w:firstColumn="1" w:lastColumn="0" w:noHBand="0" w:noVBand="1"/>
      </w:tblPr>
      <w:tblGrid>
        <w:gridCol w:w="6075"/>
        <w:gridCol w:w="4699"/>
      </w:tblGrid>
      <w:tr w:rsidR="00E66705" w:rsidTr="00932456">
        <w:tc>
          <w:tcPr>
            <w:tcW w:w="10774" w:type="dxa"/>
            <w:gridSpan w:val="2"/>
          </w:tcPr>
          <w:p w:rsidR="00B93C95" w:rsidRPr="00EA5429" w:rsidRDefault="00B93C95" w:rsidP="007F6131">
            <w:pPr>
              <w:jc w:val="center"/>
              <w:rPr>
                <w:b/>
                <w:color w:val="0070C0"/>
                <w:sz w:val="32"/>
              </w:rPr>
            </w:pPr>
            <w:r w:rsidRPr="00EA5429">
              <w:rPr>
                <w:b/>
                <w:color w:val="0070C0"/>
                <w:sz w:val="32"/>
              </w:rPr>
              <w:t>Familiarise yourself with the topics you are going to study next year.</w:t>
            </w:r>
          </w:p>
          <w:p w:rsidR="00B93C95" w:rsidRPr="00EA5429" w:rsidRDefault="00B93C95" w:rsidP="00B93C95">
            <w:pPr>
              <w:jc w:val="center"/>
              <w:rPr>
                <w:b/>
                <w:color w:val="0070C0"/>
                <w:sz w:val="32"/>
              </w:rPr>
            </w:pPr>
            <w:r w:rsidRPr="00EA5429">
              <w:rPr>
                <w:b/>
                <w:color w:val="0070C0"/>
                <w:sz w:val="32"/>
              </w:rPr>
              <w:t>Translate the themes and sub-themes into English.</w:t>
            </w:r>
          </w:p>
          <w:p w:rsidR="00C121A5" w:rsidRDefault="00C121A5" w:rsidP="00660E0A"/>
        </w:tc>
      </w:tr>
      <w:tr w:rsidR="00206215" w:rsidTr="007A7A4D">
        <w:tc>
          <w:tcPr>
            <w:tcW w:w="10774" w:type="dxa"/>
            <w:gridSpan w:val="2"/>
          </w:tcPr>
          <w:p w:rsidR="00206215" w:rsidRDefault="00FB79B5" w:rsidP="00BB5521">
            <w:pPr>
              <w:jc w:val="center"/>
              <w:rPr>
                <w:b/>
                <w:color w:val="FF0000"/>
              </w:rPr>
            </w:pPr>
            <w:r>
              <w:br w:type="page"/>
            </w:r>
            <w:r w:rsidR="00206215" w:rsidRPr="00206215">
              <w:rPr>
                <w:b/>
                <w:color w:val="FF0000"/>
              </w:rPr>
              <w:t xml:space="preserve">Artistic culture in the </w:t>
            </w:r>
            <w:r w:rsidR="00C8438B">
              <w:rPr>
                <w:b/>
                <w:color w:val="FF0000"/>
              </w:rPr>
              <w:t>Spanish</w:t>
            </w:r>
            <w:r w:rsidR="00206215" w:rsidRPr="00206215">
              <w:rPr>
                <w:b/>
                <w:color w:val="FF0000"/>
              </w:rPr>
              <w:t>-speaking world</w:t>
            </w:r>
          </w:p>
          <w:p w:rsidR="0088322E" w:rsidRPr="00BB5521" w:rsidRDefault="0088322E" w:rsidP="00BB5521">
            <w:pPr>
              <w:jc w:val="center"/>
              <w:rPr>
                <w:b/>
                <w:sz w:val="18"/>
              </w:rPr>
            </w:pPr>
            <w:r>
              <w:rPr>
                <w:b/>
                <w:sz w:val="18"/>
              </w:rPr>
              <w:t>(</w:t>
            </w:r>
            <w:r w:rsidRPr="008814FD">
              <w:rPr>
                <w:b/>
                <w:sz w:val="18"/>
              </w:rPr>
              <w:t xml:space="preserve">in relation to any </w:t>
            </w:r>
            <w:r w:rsidR="00C8438B">
              <w:rPr>
                <w:b/>
                <w:sz w:val="18"/>
              </w:rPr>
              <w:t>Spanish</w:t>
            </w:r>
            <w:r w:rsidRPr="008814FD">
              <w:rPr>
                <w:b/>
                <w:sz w:val="18"/>
              </w:rPr>
              <w:t>-speaking country or countries</w:t>
            </w:r>
            <w:r>
              <w:rPr>
                <w:b/>
                <w:sz w:val="18"/>
              </w:rPr>
              <w:t>)</w:t>
            </w:r>
          </w:p>
          <w:p w:rsidR="00206215" w:rsidRPr="00206215" w:rsidRDefault="00206215" w:rsidP="00660E0A">
            <w:pPr>
              <w:rPr>
                <w:b/>
              </w:rPr>
            </w:pPr>
          </w:p>
        </w:tc>
      </w:tr>
      <w:tr w:rsidR="00755EB7" w:rsidTr="00932456">
        <w:tc>
          <w:tcPr>
            <w:tcW w:w="6075" w:type="dxa"/>
          </w:tcPr>
          <w:p w:rsidR="00755EB7" w:rsidRPr="00755EB7" w:rsidRDefault="00C8438B" w:rsidP="00755EB7">
            <w:pPr>
              <w:jc w:val="center"/>
              <w:rPr>
                <w:b/>
                <w:color w:val="548DD4" w:themeColor="text2" w:themeTint="99"/>
              </w:rPr>
            </w:pPr>
            <w:r>
              <w:rPr>
                <w:b/>
                <w:color w:val="548DD4" w:themeColor="text2" w:themeTint="99"/>
              </w:rPr>
              <w:t>Spanish</w:t>
            </w:r>
          </w:p>
        </w:tc>
        <w:tc>
          <w:tcPr>
            <w:tcW w:w="4699" w:type="dxa"/>
          </w:tcPr>
          <w:p w:rsidR="00755EB7" w:rsidRPr="00755EB7" w:rsidRDefault="00755EB7" w:rsidP="00755EB7">
            <w:pPr>
              <w:jc w:val="center"/>
              <w:rPr>
                <w:b/>
                <w:color w:val="548DD4" w:themeColor="text2" w:themeTint="99"/>
              </w:rPr>
            </w:pPr>
            <w:r w:rsidRPr="00755EB7">
              <w:rPr>
                <w:b/>
                <w:color w:val="548DD4" w:themeColor="text2" w:themeTint="99"/>
              </w:rPr>
              <w:t>English Translation</w:t>
            </w:r>
          </w:p>
        </w:tc>
      </w:tr>
      <w:tr w:rsidR="00217953" w:rsidTr="00932456">
        <w:tc>
          <w:tcPr>
            <w:tcW w:w="6075" w:type="dxa"/>
          </w:tcPr>
          <w:p w:rsidR="00217953" w:rsidRPr="00C7665F" w:rsidRDefault="007D40E1" w:rsidP="00217953">
            <w:pPr>
              <w:rPr>
                <w:b/>
                <w:i/>
              </w:rPr>
            </w:pPr>
            <w:r w:rsidRPr="00C7665F">
              <w:rPr>
                <w:i/>
              </w:rPr>
              <w:t>La influencia de los ídolos</w:t>
            </w:r>
          </w:p>
        </w:tc>
        <w:tc>
          <w:tcPr>
            <w:tcW w:w="4699" w:type="dxa"/>
          </w:tcPr>
          <w:p w:rsidR="00217953" w:rsidRPr="00A02AF9" w:rsidRDefault="007D40E1" w:rsidP="00217953">
            <w:pPr>
              <w:rPr>
                <w:sz w:val="18"/>
                <w:szCs w:val="18"/>
              </w:rPr>
            </w:pPr>
            <w:r w:rsidRPr="007E2067">
              <w:rPr>
                <w:b/>
              </w:rPr>
              <w:t xml:space="preserve">• Modern day idols </w:t>
            </w:r>
            <w:r>
              <w:rPr>
                <w:b/>
              </w:rPr>
              <w:t xml:space="preserve"> </w:t>
            </w:r>
          </w:p>
        </w:tc>
      </w:tr>
      <w:tr w:rsidR="00217953" w:rsidTr="00932456">
        <w:tc>
          <w:tcPr>
            <w:tcW w:w="6075" w:type="dxa"/>
          </w:tcPr>
          <w:p w:rsidR="00217953" w:rsidRPr="00C7665F" w:rsidRDefault="00217953" w:rsidP="00217953">
            <w:pPr>
              <w:rPr>
                <w:i/>
              </w:rPr>
            </w:pPr>
            <w:r w:rsidRPr="00C7665F">
              <w:rPr>
                <w:i/>
              </w:rPr>
              <w:t xml:space="preserve">• Cantantes y músicos </w:t>
            </w:r>
          </w:p>
        </w:tc>
        <w:tc>
          <w:tcPr>
            <w:tcW w:w="4699" w:type="dxa"/>
          </w:tcPr>
          <w:p w:rsidR="00217953" w:rsidRDefault="00217953" w:rsidP="00217953"/>
          <w:p w:rsidR="00217953" w:rsidRDefault="00217953" w:rsidP="00217953"/>
        </w:tc>
      </w:tr>
      <w:tr w:rsidR="00217953" w:rsidTr="00932456">
        <w:tc>
          <w:tcPr>
            <w:tcW w:w="6075" w:type="dxa"/>
          </w:tcPr>
          <w:p w:rsidR="00217953" w:rsidRPr="00C7665F" w:rsidRDefault="00217953" w:rsidP="00217953">
            <w:pPr>
              <w:rPr>
                <w:i/>
              </w:rPr>
            </w:pPr>
            <w:r w:rsidRPr="00C7665F">
              <w:rPr>
                <w:i/>
              </w:rPr>
              <w:t xml:space="preserve">• Estrellas de televisión y cine </w:t>
            </w:r>
          </w:p>
        </w:tc>
        <w:tc>
          <w:tcPr>
            <w:tcW w:w="4699" w:type="dxa"/>
          </w:tcPr>
          <w:p w:rsidR="00217953" w:rsidRDefault="00217953" w:rsidP="00217953"/>
          <w:p w:rsidR="00217953" w:rsidRDefault="00217953" w:rsidP="00217953"/>
        </w:tc>
      </w:tr>
      <w:tr w:rsidR="00217953" w:rsidTr="00932456">
        <w:tc>
          <w:tcPr>
            <w:tcW w:w="6075" w:type="dxa"/>
          </w:tcPr>
          <w:p w:rsidR="00217953" w:rsidRPr="00C7665F" w:rsidRDefault="00217953" w:rsidP="00217953">
            <w:pPr>
              <w:rPr>
                <w:i/>
              </w:rPr>
            </w:pPr>
            <w:r w:rsidRPr="00C7665F">
              <w:rPr>
                <w:i/>
              </w:rPr>
              <w:t>• Modelos</w:t>
            </w:r>
          </w:p>
        </w:tc>
        <w:tc>
          <w:tcPr>
            <w:tcW w:w="4699" w:type="dxa"/>
          </w:tcPr>
          <w:p w:rsidR="00217953" w:rsidRDefault="00217953" w:rsidP="00217953"/>
          <w:p w:rsidR="00217953" w:rsidRDefault="00217953" w:rsidP="00217953"/>
        </w:tc>
      </w:tr>
      <w:tr w:rsidR="00217953" w:rsidTr="00932456">
        <w:tc>
          <w:tcPr>
            <w:tcW w:w="6075" w:type="dxa"/>
          </w:tcPr>
          <w:p w:rsidR="00217953" w:rsidRPr="00C7665F" w:rsidRDefault="007D40E1" w:rsidP="00217953">
            <w:pPr>
              <w:rPr>
                <w:i/>
              </w:rPr>
            </w:pPr>
            <w:r w:rsidRPr="00C7665F">
              <w:rPr>
                <w:i/>
              </w:rPr>
              <w:t xml:space="preserve"> </w:t>
            </w:r>
            <w:r w:rsidR="00217953" w:rsidRPr="00C7665F">
              <w:rPr>
                <w:i/>
              </w:rPr>
              <w:t>L</w:t>
            </w:r>
            <w:r w:rsidRPr="00C7665F">
              <w:rPr>
                <w:i/>
              </w:rPr>
              <w:t>a identidad regional en España</w:t>
            </w:r>
          </w:p>
        </w:tc>
        <w:tc>
          <w:tcPr>
            <w:tcW w:w="4699" w:type="dxa"/>
          </w:tcPr>
          <w:p w:rsidR="00217953" w:rsidRPr="007D40E1" w:rsidRDefault="007D40E1" w:rsidP="00217953">
            <w:pPr>
              <w:rPr>
                <w:b/>
                <w:sz w:val="18"/>
                <w:szCs w:val="18"/>
              </w:rPr>
            </w:pPr>
            <w:r w:rsidRPr="007D40E1">
              <w:rPr>
                <w:b/>
              </w:rPr>
              <w:t>• Spanish regional identity</w:t>
            </w:r>
          </w:p>
        </w:tc>
      </w:tr>
      <w:tr w:rsidR="00217953" w:rsidTr="00932456">
        <w:tc>
          <w:tcPr>
            <w:tcW w:w="6075" w:type="dxa"/>
          </w:tcPr>
          <w:p w:rsidR="00217953" w:rsidRPr="00C7665F" w:rsidRDefault="00217953" w:rsidP="00217953">
            <w:pPr>
              <w:rPr>
                <w:i/>
              </w:rPr>
            </w:pPr>
            <w:r w:rsidRPr="00C7665F">
              <w:rPr>
                <w:i/>
              </w:rPr>
              <w:t xml:space="preserve">• Tradiciones y costumbres </w:t>
            </w:r>
          </w:p>
        </w:tc>
        <w:tc>
          <w:tcPr>
            <w:tcW w:w="4699" w:type="dxa"/>
          </w:tcPr>
          <w:p w:rsidR="00217953" w:rsidRDefault="00217953" w:rsidP="00217953"/>
          <w:p w:rsidR="00217953" w:rsidRDefault="00217953" w:rsidP="00217953"/>
        </w:tc>
      </w:tr>
      <w:tr w:rsidR="00217953" w:rsidTr="00932456">
        <w:tc>
          <w:tcPr>
            <w:tcW w:w="6075" w:type="dxa"/>
          </w:tcPr>
          <w:p w:rsidR="00217953" w:rsidRPr="00C7665F" w:rsidRDefault="00217953" w:rsidP="00217953">
            <w:pPr>
              <w:rPr>
                <w:i/>
              </w:rPr>
            </w:pPr>
            <w:r w:rsidRPr="00C7665F">
              <w:rPr>
                <w:i/>
              </w:rPr>
              <w:t xml:space="preserve">• La gastronomía </w:t>
            </w:r>
          </w:p>
        </w:tc>
        <w:tc>
          <w:tcPr>
            <w:tcW w:w="4699" w:type="dxa"/>
          </w:tcPr>
          <w:p w:rsidR="00217953" w:rsidRDefault="00217953" w:rsidP="00217953"/>
          <w:p w:rsidR="00217953" w:rsidRDefault="00217953" w:rsidP="00217953"/>
        </w:tc>
      </w:tr>
      <w:tr w:rsidR="00B06829" w:rsidTr="00932456">
        <w:tc>
          <w:tcPr>
            <w:tcW w:w="6075" w:type="dxa"/>
          </w:tcPr>
          <w:p w:rsidR="00B06829" w:rsidRPr="00C7665F" w:rsidRDefault="00B06829" w:rsidP="00B06829">
            <w:pPr>
              <w:rPr>
                <w:b/>
                <w:i/>
              </w:rPr>
            </w:pPr>
            <w:r w:rsidRPr="00C7665F">
              <w:rPr>
                <w:i/>
              </w:rPr>
              <w:t>• Las lenguas</w:t>
            </w:r>
          </w:p>
        </w:tc>
        <w:tc>
          <w:tcPr>
            <w:tcW w:w="4699" w:type="dxa"/>
          </w:tcPr>
          <w:p w:rsidR="00B06829" w:rsidRDefault="00B06829" w:rsidP="00B06829"/>
          <w:p w:rsidR="00B06829" w:rsidRDefault="00B06829" w:rsidP="00B06829"/>
        </w:tc>
      </w:tr>
      <w:tr w:rsidR="00B06829" w:rsidTr="00932456">
        <w:tc>
          <w:tcPr>
            <w:tcW w:w="6075" w:type="dxa"/>
          </w:tcPr>
          <w:p w:rsidR="00B06829" w:rsidRPr="00C7665F" w:rsidRDefault="007D40E1" w:rsidP="00B06829">
            <w:pPr>
              <w:rPr>
                <w:i/>
              </w:rPr>
            </w:pPr>
            <w:r w:rsidRPr="00C7665F">
              <w:rPr>
                <w:i/>
              </w:rPr>
              <w:t>El patrimonio cultural</w:t>
            </w:r>
          </w:p>
        </w:tc>
        <w:tc>
          <w:tcPr>
            <w:tcW w:w="4699" w:type="dxa"/>
          </w:tcPr>
          <w:p w:rsidR="00B06829" w:rsidRDefault="007D40E1" w:rsidP="00B06829">
            <w:r w:rsidRPr="00692B07">
              <w:t xml:space="preserve">• </w:t>
            </w:r>
            <w:r w:rsidRPr="00692B07">
              <w:rPr>
                <w:b/>
              </w:rPr>
              <w:t>Cultural heritage</w:t>
            </w:r>
          </w:p>
        </w:tc>
      </w:tr>
      <w:tr w:rsidR="00B06829" w:rsidTr="00932456">
        <w:tc>
          <w:tcPr>
            <w:tcW w:w="6075" w:type="dxa"/>
          </w:tcPr>
          <w:p w:rsidR="00B06829" w:rsidRPr="00C7665F" w:rsidRDefault="00B06829" w:rsidP="00B06829">
            <w:pPr>
              <w:rPr>
                <w:i/>
              </w:rPr>
            </w:pPr>
            <w:r w:rsidRPr="00C7665F">
              <w:rPr>
                <w:i/>
              </w:rPr>
              <w:t xml:space="preserve">• Sitios turísticos y civilizaciones prehispánicas: Machu Picchu, la Alhambra, etc </w:t>
            </w:r>
          </w:p>
        </w:tc>
        <w:tc>
          <w:tcPr>
            <w:tcW w:w="4699" w:type="dxa"/>
          </w:tcPr>
          <w:p w:rsidR="00B06829" w:rsidRDefault="00B06829" w:rsidP="00B06829"/>
          <w:p w:rsidR="00B06829" w:rsidRDefault="00B06829" w:rsidP="00B06829"/>
        </w:tc>
      </w:tr>
      <w:tr w:rsidR="00B06829" w:rsidTr="00932456">
        <w:tc>
          <w:tcPr>
            <w:tcW w:w="6075" w:type="dxa"/>
          </w:tcPr>
          <w:p w:rsidR="00B06829" w:rsidRPr="00C7665F" w:rsidRDefault="00B06829" w:rsidP="00B06829">
            <w:pPr>
              <w:rPr>
                <w:i/>
              </w:rPr>
            </w:pPr>
            <w:r w:rsidRPr="00C7665F">
              <w:rPr>
                <w:i/>
              </w:rPr>
              <w:t xml:space="preserve">• Arte y arquitectura </w:t>
            </w:r>
          </w:p>
        </w:tc>
        <w:tc>
          <w:tcPr>
            <w:tcW w:w="4699" w:type="dxa"/>
          </w:tcPr>
          <w:p w:rsidR="00B06829" w:rsidRDefault="00B06829" w:rsidP="00B06829"/>
          <w:p w:rsidR="00B06829" w:rsidRDefault="00B06829" w:rsidP="00B06829"/>
        </w:tc>
      </w:tr>
      <w:tr w:rsidR="00B06829" w:rsidTr="00932456">
        <w:tc>
          <w:tcPr>
            <w:tcW w:w="6075" w:type="dxa"/>
          </w:tcPr>
          <w:p w:rsidR="00B06829" w:rsidRPr="00C7665F" w:rsidRDefault="00B06829" w:rsidP="00B06829">
            <w:pPr>
              <w:rPr>
                <w:i/>
              </w:rPr>
            </w:pPr>
            <w:r w:rsidRPr="00C7665F">
              <w:rPr>
                <w:i/>
              </w:rPr>
              <w:t>• El patrimonio musical y su diversidad</w:t>
            </w:r>
          </w:p>
        </w:tc>
        <w:tc>
          <w:tcPr>
            <w:tcW w:w="4699" w:type="dxa"/>
          </w:tcPr>
          <w:p w:rsidR="00B06829" w:rsidRDefault="00B06829" w:rsidP="00B06829"/>
          <w:p w:rsidR="00B06829" w:rsidRDefault="00B06829" w:rsidP="00B06829"/>
        </w:tc>
      </w:tr>
      <w:tr w:rsidR="00A474BB" w:rsidTr="00932456">
        <w:tc>
          <w:tcPr>
            <w:tcW w:w="10774" w:type="dxa"/>
            <w:gridSpan w:val="2"/>
          </w:tcPr>
          <w:p w:rsidR="008E788D" w:rsidRDefault="008E788D" w:rsidP="008E788D">
            <w:pPr>
              <w:rPr>
                <w:rFonts w:cstheme="minorHAnsi"/>
              </w:rPr>
            </w:pPr>
          </w:p>
          <w:p w:rsidR="008E788D" w:rsidRDefault="008E788D" w:rsidP="008E788D">
            <w:pPr>
              <w:pStyle w:val="ListParagraph"/>
              <w:numPr>
                <w:ilvl w:val="0"/>
                <w:numId w:val="13"/>
              </w:numPr>
              <w:rPr>
                <w:rFonts w:cstheme="minorHAnsi"/>
              </w:rPr>
            </w:pPr>
            <w:r w:rsidRPr="00434207">
              <w:rPr>
                <w:rFonts w:cstheme="minorHAnsi"/>
              </w:rPr>
              <w:t>Draw up a list of</w:t>
            </w:r>
            <w:r>
              <w:rPr>
                <w:rFonts w:cstheme="minorHAnsi"/>
              </w:rPr>
              <w:t xml:space="preserve"> </w:t>
            </w:r>
            <w:r w:rsidR="00C8438B">
              <w:rPr>
                <w:rFonts w:cstheme="minorHAnsi"/>
              </w:rPr>
              <w:t>Spanish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 xml:space="preserve">in bold </w:t>
            </w:r>
            <w:r w:rsidR="006D5263">
              <w:rPr>
                <w:rFonts w:cstheme="minorHAnsi"/>
                <w:b/>
              </w:rPr>
              <w:t xml:space="preserve">and in </w:t>
            </w:r>
            <w:r w:rsidR="006D5263">
              <w:rPr>
                <w:rFonts w:cstheme="minorHAnsi"/>
                <w:b/>
                <w:i/>
              </w:rPr>
              <w:t xml:space="preserve">italics </w:t>
            </w:r>
            <w:r w:rsidRPr="00434207">
              <w:rPr>
                <w:rFonts w:cstheme="minorHAnsi"/>
              </w:rPr>
              <w:t>above.</w:t>
            </w:r>
          </w:p>
          <w:p w:rsidR="008E788D" w:rsidRPr="00CE18F9" w:rsidRDefault="008E788D" w:rsidP="008E788D">
            <w:pPr>
              <w:rPr>
                <w:rFonts w:cstheme="minorHAnsi"/>
              </w:rPr>
            </w:pPr>
          </w:p>
          <w:p w:rsidR="008E788D" w:rsidRDefault="008E788D" w:rsidP="008E788D">
            <w:pPr>
              <w:pStyle w:val="ListParagraph"/>
              <w:numPr>
                <w:ilvl w:val="0"/>
                <w:numId w:val="13"/>
              </w:numPr>
              <w:rPr>
                <w:rFonts w:cstheme="minorHAnsi"/>
              </w:rPr>
            </w:pPr>
            <w:r>
              <w:rPr>
                <w:rFonts w:cstheme="minorHAnsi"/>
              </w:rPr>
              <w:t xml:space="preserve">Start to think about and research some of these themes. Research </w:t>
            </w:r>
            <w:r w:rsidR="00C8438B">
              <w:rPr>
                <w:rFonts w:cstheme="minorHAnsi"/>
              </w:rPr>
              <w:t>Spanish</w:t>
            </w:r>
            <w:r>
              <w:rPr>
                <w:rFonts w:cstheme="minorHAnsi"/>
              </w:rPr>
              <w:t xml:space="preserve"> culture and heritage. Listen to </w:t>
            </w:r>
            <w:r w:rsidR="00C8438B">
              <w:rPr>
                <w:rFonts w:cstheme="minorHAnsi"/>
              </w:rPr>
              <w:t>Spanish</w:t>
            </w:r>
            <w:r>
              <w:rPr>
                <w:rFonts w:cstheme="minorHAnsi"/>
              </w:rPr>
              <w:t xml:space="preserve"> music. Watch a </w:t>
            </w:r>
            <w:r w:rsidR="00C8438B">
              <w:rPr>
                <w:rFonts w:cstheme="minorHAnsi"/>
              </w:rPr>
              <w:t>Spanish</w:t>
            </w:r>
            <w:r>
              <w:rPr>
                <w:rFonts w:cstheme="minorHAnsi"/>
              </w:rPr>
              <w:t xml:space="preserve"> </w:t>
            </w:r>
            <w:r w:rsidR="00BC3A01">
              <w:rPr>
                <w:rFonts w:cstheme="minorHAnsi"/>
              </w:rPr>
              <w:t xml:space="preserve">speaking </w:t>
            </w:r>
            <w:r>
              <w:rPr>
                <w:rFonts w:cstheme="minorHAnsi"/>
              </w:rPr>
              <w:t xml:space="preserve">film. </w:t>
            </w:r>
            <w:r w:rsidR="00B93C95">
              <w:rPr>
                <w:rFonts w:cstheme="minorHAnsi"/>
              </w:rPr>
              <w:t xml:space="preserve">Keep a log of them and their themes. </w:t>
            </w:r>
            <w:r>
              <w:rPr>
                <w:rFonts w:cstheme="minorHAnsi"/>
              </w:rPr>
              <w:t xml:space="preserve">Can you think of </w:t>
            </w:r>
            <w:r w:rsidR="001C0315">
              <w:rPr>
                <w:rFonts w:cstheme="minorHAnsi"/>
              </w:rPr>
              <w:t>the importance of these</w:t>
            </w:r>
            <w:r>
              <w:rPr>
                <w:rFonts w:cstheme="minorHAnsi"/>
              </w:rPr>
              <w:t xml:space="preserve"> </w:t>
            </w:r>
            <w:r w:rsidR="001C0315">
              <w:rPr>
                <w:rFonts w:cstheme="minorHAnsi"/>
              </w:rPr>
              <w:t>aspects of culture</w:t>
            </w:r>
            <w:r>
              <w:rPr>
                <w:rFonts w:cstheme="minorHAnsi"/>
              </w:rPr>
              <w:t>?</w:t>
            </w:r>
            <w:r w:rsidR="001C0315">
              <w:rPr>
                <w:rFonts w:cstheme="minorHAnsi"/>
              </w:rPr>
              <w:t xml:space="preserve"> How have they been influenced?</w:t>
            </w:r>
            <w:r>
              <w:rPr>
                <w:rFonts w:cstheme="minorHAnsi"/>
              </w:rPr>
              <w:t xml:space="preserve"> </w:t>
            </w:r>
            <w:r w:rsidR="001C0315">
              <w:rPr>
                <w:rFonts w:cstheme="minorHAnsi"/>
              </w:rPr>
              <w:t xml:space="preserve">What are the threats to </w:t>
            </w:r>
            <w:r w:rsidR="00BC3A01">
              <w:rPr>
                <w:rFonts w:cstheme="minorHAnsi"/>
              </w:rPr>
              <w:t xml:space="preserve">the </w:t>
            </w:r>
            <w:r w:rsidR="001C0315">
              <w:rPr>
                <w:rFonts w:cstheme="minorHAnsi"/>
              </w:rPr>
              <w:t>culture</w:t>
            </w:r>
            <w:r w:rsidR="00BC3A01">
              <w:rPr>
                <w:rFonts w:cstheme="minorHAnsi"/>
              </w:rPr>
              <w:t xml:space="preserve"> of the </w:t>
            </w:r>
            <w:r w:rsidR="00C8438B">
              <w:rPr>
                <w:rFonts w:cstheme="minorHAnsi"/>
              </w:rPr>
              <w:t>Spanish</w:t>
            </w:r>
            <w:r w:rsidR="00BC3A01">
              <w:rPr>
                <w:rFonts w:cstheme="minorHAnsi"/>
              </w:rPr>
              <w:t xml:space="preserve"> speaking country/countries you are studying</w:t>
            </w:r>
            <w:r w:rsidR="001C0315">
              <w:rPr>
                <w:rFonts w:cstheme="minorHAnsi"/>
              </w:rPr>
              <w:t>?</w:t>
            </w:r>
          </w:p>
          <w:p w:rsidR="008E788D" w:rsidRPr="00CE18F9" w:rsidRDefault="008E788D" w:rsidP="008E788D">
            <w:pPr>
              <w:rPr>
                <w:rFonts w:cstheme="minorHAnsi"/>
              </w:rPr>
            </w:pPr>
          </w:p>
          <w:p w:rsidR="008E788D" w:rsidRDefault="008E788D" w:rsidP="008E788D">
            <w:pPr>
              <w:pStyle w:val="ListParagraph"/>
              <w:numPr>
                <w:ilvl w:val="0"/>
                <w:numId w:val="13"/>
              </w:numPr>
              <w:rPr>
                <w:rFonts w:cstheme="minorHAnsi"/>
              </w:rPr>
            </w:pPr>
            <w:r>
              <w:rPr>
                <w:rFonts w:cstheme="minorHAnsi"/>
              </w:rPr>
              <w:t xml:space="preserve">Start to form your own opinions about </w:t>
            </w:r>
            <w:r w:rsidR="00B93C95">
              <w:rPr>
                <w:rFonts w:cstheme="minorHAnsi"/>
              </w:rPr>
              <w:t>different elements of artistic culture</w:t>
            </w:r>
            <w:r>
              <w:rPr>
                <w:rFonts w:cstheme="minorHAnsi"/>
              </w:rPr>
              <w:t xml:space="preserve">. Learn some facts. How would you go about expressing these opinions in </w:t>
            </w:r>
            <w:r w:rsidR="00C8438B">
              <w:rPr>
                <w:rFonts w:cstheme="minorHAnsi"/>
              </w:rPr>
              <w:t>Spanish</w:t>
            </w:r>
            <w:r>
              <w:rPr>
                <w:rFonts w:cstheme="minorHAnsi"/>
              </w:rPr>
              <w:t>? Compile a list of opinion phrases to express what you think. Use the facts you’ve learnt to e</w:t>
            </w:r>
            <w:r w:rsidR="00B93C95">
              <w:rPr>
                <w:rFonts w:cstheme="minorHAnsi"/>
              </w:rPr>
              <w:t xml:space="preserve">xpress your knowledge about the artistic aspects </w:t>
            </w:r>
            <w:r w:rsidR="009E497D">
              <w:rPr>
                <w:rFonts w:cstheme="minorHAnsi"/>
              </w:rPr>
              <w:t>of</w:t>
            </w:r>
            <w:r w:rsidR="00B93C95">
              <w:rPr>
                <w:rFonts w:cstheme="minorHAnsi"/>
              </w:rPr>
              <w:t xml:space="preserve"> any </w:t>
            </w:r>
            <w:r w:rsidR="00C8438B">
              <w:rPr>
                <w:rFonts w:cstheme="minorHAnsi"/>
              </w:rPr>
              <w:t>Spanish</w:t>
            </w:r>
            <w:r w:rsidR="00B93C95">
              <w:rPr>
                <w:rFonts w:cstheme="minorHAnsi"/>
              </w:rPr>
              <w:t xml:space="preserve"> speaking country/countries</w:t>
            </w:r>
            <w:r>
              <w:rPr>
                <w:rFonts w:cstheme="minorHAnsi"/>
              </w:rPr>
              <w:t>.</w:t>
            </w:r>
          </w:p>
          <w:p w:rsidR="008E788D" w:rsidRPr="00C121A5" w:rsidRDefault="008E788D" w:rsidP="008E788D">
            <w:pPr>
              <w:pStyle w:val="ListParagraph"/>
              <w:rPr>
                <w:rFonts w:cstheme="minorHAnsi"/>
              </w:rPr>
            </w:pPr>
          </w:p>
          <w:p w:rsidR="00646E06" w:rsidRPr="00646E06" w:rsidRDefault="008E788D" w:rsidP="00646E06">
            <w:pPr>
              <w:pStyle w:val="ListParagraph"/>
              <w:numPr>
                <w:ilvl w:val="0"/>
                <w:numId w:val="13"/>
              </w:numPr>
              <w:rPr>
                <w:i/>
              </w:rPr>
            </w:pPr>
            <w:r w:rsidRPr="00C121A5">
              <w:rPr>
                <w:rFonts w:cstheme="minorHAnsi"/>
              </w:rPr>
              <w:t>If you really want a challenge – look at the specimen assessment material. (Remember, you ha</w:t>
            </w:r>
            <w:r w:rsidR="00B93C95">
              <w:rPr>
                <w:rFonts w:cstheme="minorHAnsi"/>
              </w:rPr>
              <w:t>ven’t completed the course yet so don’t panic.)</w:t>
            </w:r>
            <w:r w:rsidRPr="00C121A5">
              <w:rPr>
                <w:rFonts w:cstheme="minorHAnsi"/>
              </w:rPr>
              <w:t xml:space="preserve"> Try to identify questions, texts, listening and speaking material that deal with this theme </w:t>
            </w:r>
            <w:r w:rsidR="00B16110">
              <w:rPr>
                <w:rFonts w:cstheme="minorHAnsi"/>
                <w:i/>
              </w:rPr>
              <w:t>Artistic</w:t>
            </w:r>
            <w:r w:rsidR="00684F57">
              <w:rPr>
                <w:rFonts w:cstheme="minorHAnsi"/>
                <w:i/>
              </w:rPr>
              <w:t xml:space="preserve"> Culture</w:t>
            </w:r>
            <w:r w:rsidRPr="00C121A5">
              <w:rPr>
                <w:rFonts w:cstheme="minorHAnsi"/>
                <w:i/>
              </w:rPr>
              <w:t xml:space="preserve"> i.e</w:t>
            </w:r>
            <w:r w:rsidR="004475CF">
              <w:rPr>
                <w:rFonts w:cstheme="minorHAnsi"/>
                <w:i/>
              </w:rPr>
              <w:t>.</w:t>
            </w:r>
            <w:r w:rsidR="00796532">
              <w:rPr>
                <w:rFonts w:cstheme="minorHAnsi"/>
                <w:i/>
              </w:rPr>
              <w:t xml:space="preserve"> </w:t>
            </w:r>
            <w:r w:rsidR="00672AF1">
              <w:rPr>
                <w:rFonts w:cstheme="minorHAnsi"/>
                <w:b/>
                <w:i/>
              </w:rPr>
              <w:t>Modern day idols</w:t>
            </w:r>
            <w:r w:rsidR="00796532">
              <w:rPr>
                <w:b/>
              </w:rPr>
              <w:t>,</w:t>
            </w:r>
            <w:r w:rsidR="00B93C95">
              <w:rPr>
                <w:b/>
              </w:rPr>
              <w:t xml:space="preserve"> </w:t>
            </w:r>
            <w:r w:rsidR="00672AF1" w:rsidRPr="00672AF1">
              <w:rPr>
                <w:b/>
                <w:i/>
              </w:rPr>
              <w:t>Spanish regional identity</w:t>
            </w:r>
            <w:r w:rsidR="00F52711" w:rsidRPr="00672AF1">
              <w:rPr>
                <w:b/>
                <w:i/>
              </w:rPr>
              <w:t>,</w:t>
            </w:r>
            <w:r w:rsidR="00672AF1">
              <w:rPr>
                <w:b/>
              </w:rPr>
              <w:t xml:space="preserve"> Cultural heritage</w:t>
            </w:r>
            <w:r w:rsidR="00B93C95">
              <w:rPr>
                <w:b/>
              </w:rPr>
              <w:t>.</w:t>
            </w:r>
            <w:r w:rsidR="00B93C95">
              <w:rPr>
                <w:rFonts w:cstheme="minorHAnsi"/>
              </w:rPr>
              <w:t xml:space="preserve"> Learn </w:t>
            </w:r>
            <w:r w:rsidRPr="00C121A5">
              <w:rPr>
                <w:rFonts w:cstheme="minorHAnsi"/>
              </w:rPr>
              <w:t>some new vocabulary.</w:t>
            </w:r>
          </w:p>
          <w:p w:rsidR="008E788D" w:rsidRPr="008E788D" w:rsidRDefault="00646E06" w:rsidP="00BE39BD">
            <w:pPr>
              <w:rPr>
                <w:i/>
              </w:rPr>
            </w:pPr>
            <w:r>
              <w:rPr>
                <w:rFonts w:cstheme="minorHAnsi"/>
              </w:rPr>
              <w:t xml:space="preserve">              </w:t>
            </w:r>
            <w:r w:rsidRPr="00646E06">
              <w:rPr>
                <w:rFonts w:cstheme="minorHAnsi"/>
              </w:rPr>
              <w:t xml:space="preserve"> </w:t>
            </w:r>
            <w:hyperlink r:id="rId10" w:history="1">
              <w:r w:rsidRPr="00413DC9">
                <w:rPr>
                  <w:rStyle w:val="Hyperlink"/>
                  <w:rFonts w:cstheme="minorHAnsi"/>
                </w:rPr>
                <w:t>http://www.aqa.org.uk/subjects/languages/as-and-a-level/spanish-7692/assessment-resources</w:t>
              </w:r>
            </w:hyperlink>
            <w:r>
              <w:rPr>
                <w:rFonts w:cstheme="minorHAnsi"/>
              </w:rPr>
              <w:t xml:space="preserve"> </w:t>
            </w:r>
          </w:p>
          <w:p w:rsidR="00A474BB" w:rsidRDefault="00A474BB" w:rsidP="007F6131">
            <w:pPr>
              <w:pStyle w:val="ListParagraph"/>
            </w:pPr>
          </w:p>
        </w:tc>
      </w:tr>
      <w:tr w:rsidR="000345F9" w:rsidTr="000345F9">
        <w:tc>
          <w:tcPr>
            <w:tcW w:w="10774" w:type="dxa"/>
            <w:gridSpan w:val="2"/>
          </w:tcPr>
          <w:p w:rsidR="000345F9" w:rsidRPr="00EA5429" w:rsidRDefault="00EE285A" w:rsidP="000345F9">
            <w:pPr>
              <w:jc w:val="center"/>
              <w:rPr>
                <w:b/>
                <w:color w:val="0070C0"/>
                <w:sz w:val="32"/>
              </w:rPr>
            </w:pPr>
            <w:r>
              <w:lastRenderedPageBreak/>
              <w:br w:type="page"/>
            </w:r>
            <w:r w:rsidR="000345F9">
              <w:br w:type="page"/>
            </w:r>
            <w:r w:rsidR="000345F9">
              <w:br w:type="page"/>
            </w:r>
            <w:r w:rsidR="000345F9" w:rsidRPr="00EA5429">
              <w:rPr>
                <w:b/>
                <w:color w:val="0070C0"/>
                <w:sz w:val="32"/>
              </w:rPr>
              <w:t>Familiarise yourself with the topics you are going to study next year.</w:t>
            </w:r>
          </w:p>
          <w:p w:rsidR="000345F9" w:rsidRPr="00EA5429" w:rsidRDefault="000345F9" w:rsidP="000345F9">
            <w:pPr>
              <w:jc w:val="center"/>
              <w:rPr>
                <w:b/>
                <w:color w:val="0070C0"/>
                <w:sz w:val="32"/>
              </w:rPr>
            </w:pPr>
            <w:r w:rsidRPr="00EA5429">
              <w:rPr>
                <w:b/>
                <w:color w:val="0070C0"/>
                <w:sz w:val="32"/>
              </w:rPr>
              <w:t>Translate the themes and sub-themes into English.</w:t>
            </w:r>
          </w:p>
          <w:p w:rsidR="000345F9" w:rsidRDefault="000345F9" w:rsidP="000345F9">
            <w:pPr>
              <w:jc w:val="center"/>
            </w:pPr>
          </w:p>
        </w:tc>
      </w:tr>
      <w:tr w:rsidR="000345F9" w:rsidTr="000345F9">
        <w:tc>
          <w:tcPr>
            <w:tcW w:w="10774" w:type="dxa"/>
            <w:gridSpan w:val="2"/>
          </w:tcPr>
          <w:p w:rsidR="000345F9" w:rsidRDefault="000345F9" w:rsidP="000345F9">
            <w:pPr>
              <w:jc w:val="center"/>
              <w:rPr>
                <w:b/>
                <w:color w:val="FF0000"/>
              </w:rPr>
            </w:pPr>
            <w:r>
              <w:br w:type="page"/>
            </w:r>
            <w:r>
              <w:rPr>
                <w:b/>
                <w:color w:val="FF0000"/>
              </w:rPr>
              <w:t>Multiculturalism in Hispanic society</w:t>
            </w:r>
            <w:r w:rsidRPr="00CE77FF">
              <w:rPr>
                <w:b/>
                <w:color w:val="FF0000"/>
              </w:rPr>
              <w:t xml:space="preserve"> </w:t>
            </w:r>
          </w:p>
          <w:p w:rsidR="000345F9" w:rsidRDefault="000345F9" w:rsidP="000345F9">
            <w:pPr>
              <w:jc w:val="center"/>
              <w:rPr>
                <w:b/>
                <w:sz w:val="18"/>
              </w:rPr>
            </w:pPr>
            <w:r>
              <w:rPr>
                <w:b/>
                <w:sz w:val="18"/>
              </w:rPr>
              <w:t>(in relation to any Spanish-</w:t>
            </w:r>
            <w:r w:rsidRPr="008814FD">
              <w:rPr>
                <w:b/>
                <w:sz w:val="18"/>
              </w:rPr>
              <w:t>speaking country or countries</w:t>
            </w:r>
            <w:r>
              <w:rPr>
                <w:b/>
                <w:sz w:val="18"/>
              </w:rPr>
              <w:t>)</w:t>
            </w:r>
          </w:p>
          <w:p w:rsidR="000345F9" w:rsidRDefault="000345F9" w:rsidP="000345F9"/>
          <w:p w:rsidR="000345F9" w:rsidRDefault="000345F9" w:rsidP="000345F9"/>
        </w:tc>
      </w:tr>
      <w:tr w:rsidR="000345F9" w:rsidRPr="00755EB7" w:rsidTr="000345F9">
        <w:tc>
          <w:tcPr>
            <w:tcW w:w="6075" w:type="dxa"/>
          </w:tcPr>
          <w:p w:rsidR="000345F9" w:rsidRPr="00755EB7" w:rsidRDefault="000345F9" w:rsidP="000345F9">
            <w:pPr>
              <w:jc w:val="center"/>
              <w:rPr>
                <w:b/>
                <w:color w:val="548DD4" w:themeColor="text2" w:themeTint="99"/>
              </w:rPr>
            </w:pPr>
            <w:r>
              <w:rPr>
                <w:b/>
                <w:color w:val="548DD4" w:themeColor="text2" w:themeTint="99"/>
              </w:rPr>
              <w:t>Spanish</w:t>
            </w:r>
          </w:p>
        </w:tc>
        <w:tc>
          <w:tcPr>
            <w:tcW w:w="4699" w:type="dxa"/>
          </w:tcPr>
          <w:p w:rsidR="000345F9" w:rsidRPr="00755EB7" w:rsidRDefault="000345F9" w:rsidP="000345F9">
            <w:pPr>
              <w:jc w:val="center"/>
              <w:rPr>
                <w:b/>
                <w:color w:val="548DD4" w:themeColor="text2" w:themeTint="99"/>
              </w:rPr>
            </w:pPr>
            <w:r w:rsidRPr="00755EB7">
              <w:rPr>
                <w:b/>
                <w:color w:val="548DD4" w:themeColor="text2" w:themeTint="99"/>
              </w:rPr>
              <w:t>English Translation</w:t>
            </w:r>
          </w:p>
        </w:tc>
      </w:tr>
      <w:tr w:rsidR="000345F9" w:rsidRPr="00A02AF9" w:rsidTr="000345F9">
        <w:tc>
          <w:tcPr>
            <w:tcW w:w="6075" w:type="dxa"/>
          </w:tcPr>
          <w:p w:rsidR="000345F9" w:rsidRPr="00C7665F" w:rsidRDefault="000345F9" w:rsidP="000345F9">
            <w:pPr>
              <w:tabs>
                <w:tab w:val="left" w:pos="1816"/>
              </w:tabs>
              <w:rPr>
                <w:i/>
              </w:rPr>
            </w:pPr>
            <w:r w:rsidRPr="00C7665F">
              <w:rPr>
                <w:i/>
              </w:rPr>
              <w:t>La inmigración</w:t>
            </w:r>
          </w:p>
        </w:tc>
        <w:tc>
          <w:tcPr>
            <w:tcW w:w="4699" w:type="dxa"/>
          </w:tcPr>
          <w:p w:rsidR="000345F9" w:rsidRPr="00A02AF9" w:rsidRDefault="000345F9" w:rsidP="000345F9">
            <w:pPr>
              <w:rPr>
                <w:sz w:val="18"/>
                <w:szCs w:val="18"/>
              </w:rPr>
            </w:pPr>
            <w:r w:rsidRPr="00453938">
              <w:t>•</w:t>
            </w:r>
            <w:r w:rsidRPr="00453938">
              <w:rPr>
                <w:b/>
              </w:rPr>
              <w:t xml:space="preserve"> Immigration</w:t>
            </w:r>
          </w:p>
        </w:tc>
      </w:tr>
      <w:tr w:rsidR="000345F9" w:rsidTr="000345F9">
        <w:tc>
          <w:tcPr>
            <w:tcW w:w="6075" w:type="dxa"/>
          </w:tcPr>
          <w:p w:rsidR="000345F9" w:rsidRPr="00C7665F" w:rsidRDefault="000345F9" w:rsidP="000345F9">
            <w:pPr>
              <w:rPr>
                <w:i/>
              </w:rPr>
            </w:pPr>
            <w:r w:rsidRPr="00C7665F">
              <w:rPr>
                <w:i/>
              </w:rPr>
              <w:t xml:space="preserve">• Los beneficios y los aspectos negativos </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sidRPr="00C7665F">
              <w:rPr>
                <w:i/>
              </w:rPr>
              <w:t xml:space="preserve">• La inmigración en el mundo hispánico </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b/>
                <w:i/>
              </w:rPr>
            </w:pPr>
            <w:r w:rsidRPr="00C7665F">
              <w:rPr>
                <w:i/>
              </w:rPr>
              <w:t>• Los indocumentados - problemas</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sidRPr="00C7665F">
              <w:rPr>
                <w:i/>
              </w:rPr>
              <w:t xml:space="preserve">El </w:t>
            </w:r>
            <w:r>
              <w:rPr>
                <w:i/>
              </w:rPr>
              <w:t>racismo</w:t>
            </w:r>
          </w:p>
        </w:tc>
        <w:tc>
          <w:tcPr>
            <w:tcW w:w="4699" w:type="dxa"/>
          </w:tcPr>
          <w:p w:rsidR="000345F9" w:rsidRPr="00C7665F" w:rsidRDefault="000345F9" w:rsidP="000345F9">
            <w:r w:rsidRPr="00C7665F">
              <w:rPr>
                <w:b/>
              </w:rPr>
              <w:t>• Racism</w:t>
            </w:r>
          </w:p>
          <w:p w:rsidR="000345F9" w:rsidRDefault="000345F9" w:rsidP="000345F9"/>
        </w:tc>
      </w:tr>
      <w:tr w:rsidR="000345F9" w:rsidTr="000345F9">
        <w:tc>
          <w:tcPr>
            <w:tcW w:w="6075" w:type="dxa"/>
          </w:tcPr>
          <w:p w:rsidR="000345F9" w:rsidRPr="00C7665F" w:rsidRDefault="000345F9" w:rsidP="000345F9">
            <w:pPr>
              <w:rPr>
                <w:i/>
              </w:rPr>
            </w:pPr>
            <w:r w:rsidRPr="00C7665F">
              <w:rPr>
                <w:i/>
              </w:rPr>
              <w:t xml:space="preserve">• Las actitudes racistas y xenófobas </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sidRPr="00C7665F">
              <w:rPr>
                <w:i/>
              </w:rPr>
              <w:t xml:space="preserve">• Las medidas contra el racismo </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sidRPr="00C7665F">
              <w:rPr>
                <w:i/>
              </w:rPr>
              <w:t>• La legislación anti-racista</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Pr>
                <w:i/>
              </w:rPr>
              <w:t>La convivencia</w:t>
            </w:r>
          </w:p>
        </w:tc>
        <w:tc>
          <w:tcPr>
            <w:tcW w:w="4699" w:type="dxa"/>
          </w:tcPr>
          <w:p w:rsidR="000345F9" w:rsidRPr="00C7665F" w:rsidRDefault="000345F9" w:rsidP="000345F9">
            <w:r w:rsidRPr="00C7665F">
              <w:t xml:space="preserve">• </w:t>
            </w:r>
            <w:r w:rsidRPr="00C7665F">
              <w:rPr>
                <w:b/>
              </w:rPr>
              <w:t>Integration</w:t>
            </w:r>
          </w:p>
          <w:p w:rsidR="000345F9" w:rsidRDefault="000345F9" w:rsidP="000345F9"/>
        </w:tc>
      </w:tr>
      <w:tr w:rsidR="000345F9" w:rsidTr="000345F9">
        <w:tc>
          <w:tcPr>
            <w:tcW w:w="6075" w:type="dxa"/>
          </w:tcPr>
          <w:p w:rsidR="000345F9" w:rsidRPr="00C7665F" w:rsidRDefault="000345F9" w:rsidP="000345F9">
            <w:pPr>
              <w:rPr>
                <w:i/>
              </w:rPr>
            </w:pPr>
            <w:r w:rsidRPr="00C7665F">
              <w:rPr>
                <w:i/>
              </w:rPr>
              <w:t xml:space="preserve">• La convivencia de culturas </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sidRPr="00C7665F">
              <w:rPr>
                <w:i/>
              </w:rPr>
              <w:t xml:space="preserve">• La educación </w:t>
            </w:r>
          </w:p>
        </w:tc>
        <w:tc>
          <w:tcPr>
            <w:tcW w:w="4699" w:type="dxa"/>
          </w:tcPr>
          <w:p w:rsidR="000345F9" w:rsidRDefault="000345F9" w:rsidP="000345F9"/>
          <w:p w:rsidR="000345F9" w:rsidRDefault="000345F9" w:rsidP="000345F9"/>
        </w:tc>
      </w:tr>
      <w:tr w:rsidR="000345F9" w:rsidTr="000345F9">
        <w:tc>
          <w:tcPr>
            <w:tcW w:w="6075" w:type="dxa"/>
          </w:tcPr>
          <w:p w:rsidR="000345F9" w:rsidRPr="00C7665F" w:rsidRDefault="000345F9" w:rsidP="000345F9">
            <w:pPr>
              <w:rPr>
                <w:i/>
              </w:rPr>
            </w:pPr>
            <w:r w:rsidRPr="00C7665F">
              <w:rPr>
                <w:i/>
              </w:rPr>
              <w:t>• Las religiones</w:t>
            </w:r>
          </w:p>
        </w:tc>
        <w:tc>
          <w:tcPr>
            <w:tcW w:w="4699" w:type="dxa"/>
          </w:tcPr>
          <w:p w:rsidR="000345F9" w:rsidRDefault="000345F9" w:rsidP="000345F9"/>
          <w:p w:rsidR="000345F9" w:rsidRDefault="000345F9" w:rsidP="000345F9"/>
        </w:tc>
      </w:tr>
      <w:tr w:rsidR="000345F9" w:rsidTr="000345F9">
        <w:tc>
          <w:tcPr>
            <w:tcW w:w="10774" w:type="dxa"/>
            <w:gridSpan w:val="2"/>
          </w:tcPr>
          <w:p w:rsidR="000345F9" w:rsidRDefault="000345F9" w:rsidP="000345F9">
            <w:pPr>
              <w:rPr>
                <w:rFonts w:cstheme="minorHAnsi"/>
              </w:rPr>
            </w:pPr>
          </w:p>
          <w:p w:rsidR="000345F9" w:rsidRDefault="000345F9" w:rsidP="000345F9">
            <w:pPr>
              <w:rPr>
                <w:rFonts w:cstheme="minorHAnsi"/>
              </w:rPr>
            </w:pPr>
          </w:p>
          <w:p w:rsidR="000345F9" w:rsidRDefault="000345F9" w:rsidP="000345F9">
            <w:pPr>
              <w:pStyle w:val="ListParagraph"/>
              <w:numPr>
                <w:ilvl w:val="0"/>
                <w:numId w:val="17"/>
              </w:numPr>
              <w:rPr>
                <w:rFonts w:cstheme="minorHAnsi"/>
              </w:rPr>
            </w:pPr>
            <w:r w:rsidRPr="00434207">
              <w:rPr>
                <w:rFonts w:cstheme="minorHAnsi"/>
              </w:rPr>
              <w:t>Draw up a list of</w:t>
            </w:r>
            <w:r>
              <w:rPr>
                <w:rFonts w:cstheme="minorHAnsi"/>
              </w:rPr>
              <w:t xml:space="preserve"> Spanish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 xml:space="preserve">in bold </w:t>
            </w:r>
            <w:r>
              <w:rPr>
                <w:rFonts w:cstheme="minorHAnsi"/>
                <w:b/>
              </w:rPr>
              <w:t xml:space="preserve">and in </w:t>
            </w:r>
            <w:r>
              <w:rPr>
                <w:rFonts w:cstheme="minorHAnsi"/>
                <w:b/>
                <w:i/>
              </w:rPr>
              <w:t xml:space="preserve">italics </w:t>
            </w:r>
            <w:r w:rsidRPr="00434207">
              <w:rPr>
                <w:rFonts w:cstheme="minorHAnsi"/>
              </w:rPr>
              <w:t>above.</w:t>
            </w:r>
          </w:p>
          <w:p w:rsidR="000345F9" w:rsidRPr="00CE18F9" w:rsidRDefault="000345F9" w:rsidP="000345F9">
            <w:pPr>
              <w:rPr>
                <w:rFonts w:cstheme="minorHAnsi"/>
              </w:rPr>
            </w:pPr>
          </w:p>
          <w:p w:rsidR="000345F9" w:rsidRDefault="000345F9" w:rsidP="000345F9">
            <w:pPr>
              <w:pStyle w:val="ListParagraph"/>
              <w:numPr>
                <w:ilvl w:val="0"/>
                <w:numId w:val="17"/>
              </w:numPr>
              <w:rPr>
                <w:rFonts w:cstheme="minorHAnsi"/>
              </w:rPr>
            </w:pPr>
            <w:r>
              <w:rPr>
                <w:rFonts w:cstheme="minorHAnsi"/>
              </w:rPr>
              <w:t>Start to think about and research some of these themes. Can you think of positives/advantages or negatives/disadvantages connected with them? Write them down.</w:t>
            </w:r>
          </w:p>
          <w:p w:rsidR="000345F9" w:rsidRPr="00CE18F9" w:rsidRDefault="000345F9" w:rsidP="000345F9">
            <w:pPr>
              <w:rPr>
                <w:rFonts w:cstheme="minorHAnsi"/>
              </w:rPr>
            </w:pPr>
          </w:p>
          <w:p w:rsidR="000345F9" w:rsidRDefault="000345F9" w:rsidP="000345F9">
            <w:pPr>
              <w:pStyle w:val="ListParagraph"/>
              <w:numPr>
                <w:ilvl w:val="0"/>
                <w:numId w:val="17"/>
              </w:numPr>
              <w:rPr>
                <w:rFonts w:cstheme="minorHAnsi"/>
              </w:rPr>
            </w:pPr>
            <w:r>
              <w:rPr>
                <w:rFonts w:cstheme="minorHAnsi"/>
              </w:rPr>
              <w:t>Start to form your own opinions about each theme. How would you go about expressing these opinions in Spanish? Compile a list of opinion phrases to express what you think.</w:t>
            </w:r>
          </w:p>
          <w:p w:rsidR="000345F9" w:rsidRPr="005E0EBF" w:rsidRDefault="000345F9" w:rsidP="000345F9">
            <w:pPr>
              <w:rPr>
                <w:rFonts w:cstheme="minorHAnsi"/>
              </w:rPr>
            </w:pPr>
          </w:p>
          <w:p w:rsidR="000345F9" w:rsidRPr="00BE39BD" w:rsidRDefault="000345F9" w:rsidP="000345F9">
            <w:pPr>
              <w:pStyle w:val="ListParagraph"/>
              <w:numPr>
                <w:ilvl w:val="0"/>
                <w:numId w:val="17"/>
              </w:numPr>
              <w:rPr>
                <w:i/>
              </w:rPr>
            </w:pPr>
            <w:r w:rsidRPr="000345F9">
              <w:rPr>
                <w:rFonts w:cstheme="minorHAnsi"/>
              </w:rPr>
              <w:t>Ready for a challenge? Look at the specimen assessment material. (Remember, you haven’t completed the course yet</w:t>
            </w:r>
            <w:r w:rsidR="008C4E91">
              <w:rPr>
                <w:rFonts w:cstheme="minorHAnsi"/>
              </w:rPr>
              <w:t>. It may be tricky</w:t>
            </w:r>
            <w:r w:rsidRPr="000345F9">
              <w:rPr>
                <w:rFonts w:cstheme="minorHAnsi"/>
              </w:rPr>
              <w:t xml:space="preserve">). Try to identify questions, texts, listening and speaking material that deal with this theme </w:t>
            </w:r>
            <w:r w:rsidR="00E57DE1" w:rsidRPr="00E57DE1">
              <w:rPr>
                <w:rFonts w:cstheme="minorHAnsi"/>
                <w:i/>
              </w:rPr>
              <w:t>Multiculturalism</w:t>
            </w:r>
            <w:r w:rsidRPr="000345F9">
              <w:rPr>
                <w:rFonts w:cstheme="minorHAnsi"/>
                <w:i/>
              </w:rPr>
              <w:t xml:space="preserve"> i.e. </w:t>
            </w:r>
            <w:r w:rsidR="00BE39BD">
              <w:rPr>
                <w:b/>
                <w:i/>
              </w:rPr>
              <w:t>Immigration, Racism, Integration</w:t>
            </w:r>
            <w:r w:rsidRPr="000345F9">
              <w:rPr>
                <w:b/>
              </w:rPr>
              <w:t xml:space="preserve">. </w:t>
            </w:r>
            <w:r w:rsidRPr="000345F9">
              <w:rPr>
                <w:rFonts w:cstheme="minorHAnsi"/>
              </w:rPr>
              <w:t>Learn some new vocabulary.</w:t>
            </w:r>
          </w:p>
          <w:p w:rsidR="00BE39BD" w:rsidRPr="00BE39BD" w:rsidRDefault="00BE39BD" w:rsidP="00BE39BD">
            <w:pPr>
              <w:pStyle w:val="ListParagraph"/>
              <w:rPr>
                <w:i/>
              </w:rPr>
            </w:pPr>
          </w:p>
          <w:p w:rsidR="000345F9" w:rsidRDefault="00BE39BD" w:rsidP="000345F9">
            <w:pPr>
              <w:rPr>
                <w:i/>
              </w:rPr>
            </w:pPr>
            <w:r>
              <w:t xml:space="preserve">             </w:t>
            </w:r>
            <w:hyperlink r:id="rId11" w:history="1">
              <w:r w:rsidRPr="00413DC9">
                <w:rPr>
                  <w:rStyle w:val="Hyperlink"/>
                </w:rPr>
                <w:t>http://www.aqa.org.uk/subjects/languages/as-and-a-level/spanish-7692/assessment-resources</w:t>
              </w:r>
            </w:hyperlink>
            <w:r>
              <w:t xml:space="preserve"> </w:t>
            </w:r>
          </w:p>
          <w:p w:rsidR="000345F9" w:rsidRDefault="000345F9" w:rsidP="00EE285A"/>
        </w:tc>
      </w:tr>
    </w:tbl>
    <w:tbl>
      <w:tblPr>
        <w:tblStyle w:val="TableGrid"/>
        <w:tblpPr w:leftFromText="180" w:rightFromText="180" w:vertAnchor="text" w:horzAnchor="margin" w:tblpXSpec="center" w:tblpY="-119"/>
        <w:tblW w:w="10774" w:type="dxa"/>
        <w:tblLook w:val="04A0" w:firstRow="1" w:lastRow="0" w:firstColumn="1" w:lastColumn="0" w:noHBand="0" w:noVBand="1"/>
      </w:tblPr>
      <w:tblGrid>
        <w:gridCol w:w="6075"/>
        <w:gridCol w:w="4699"/>
      </w:tblGrid>
      <w:tr w:rsidR="00EE285A" w:rsidTr="00EE285A">
        <w:tc>
          <w:tcPr>
            <w:tcW w:w="10774" w:type="dxa"/>
            <w:gridSpan w:val="2"/>
          </w:tcPr>
          <w:p w:rsidR="00EE285A" w:rsidRPr="00EA5429" w:rsidRDefault="00EE285A" w:rsidP="00EE285A">
            <w:pPr>
              <w:jc w:val="center"/>
              <w:rPr>
                <w:b/>
                <w:color w:val="0070C0"/>
                <w:sz w:val="32"/>
              </w:rPr>
            </w:pPr>
            <w:r w:rsidRPr="00EA5429">
              <w:rPr>
                <w:b/>
                <w:color w:val="0070C0"/>
                <w:sz w:val="32"/>
              </w:rPr>
              <w:lastRenderedPageBreak/>
              <w:t>Familiarise yourself with the topics you are going to study next year.</w:t>
            </w:r>
          </w:p>
          <w:p w:rsidR="00EE285A" w:rsidRPr="00EA5643" w:rsidRDefault="00EE285A" w:rsidP="00EE285A">
            <w:pPr>
              <w:jc w:val="center"/>
              <w:rPr>
                <w:b/>
                <w:color w:val="0070C0"/>
                <w:sz w:val="32"/>
              </w:rPr>
            </w:pPr>
            <w:r w:rsidRPr="00EA5429">
              <w:rPr>
                <w:b/>
                <w:color w:val="0070C0"/>
                <w:sz w:val="32"/>
              </w:rPr>
              <w:t>Translate the themes and sub-themes into English.</w:t>
            </w:r>
          </w:p>
        </w:tc>
      </w:tr>
      <w:tr w:rsidR="00EE285A" w:rsidTr="00EE285A">
        <w:tc>
          <w:tcPr>
            <w:tcW w:w="10774" w:type="dxa"/>
            <w:gridSpan w:val="2"/>
          </w:tcPr>
          <w:p w:rsidR="00EE285A" w:rsidRDefault="00EE285A" w:rsidP="00EE285A">
            <w:pPr>
              <w:jc w:val="center"/>
              <w:rPr>
                <w:b/>
                <w:color w:val="FF0000"/>
              </w:rPr>
            </w:pPr>
            <w:r w:rsidRPr="00CE77FF">
              <w:rPr>
                <w:b/>
                <w:color w:val="FF0000"/>
              </w:rPr>
              <w:t>Aspects of political life in</w:t>
            </w:r>
            <w:r>
              <w:rPr>
                <w:b/>
                <w:color w:val="FF0000"/>
              </w:rPr>
              <w:t xml:space="preserve"> the</w:t>
            </w:r>
            <w:r w:rsidRPr="00CE77FF">
              <w:rPr>
                <w:b/>
                <w:color w:val="FF0000"/>
              </w:rPr>
              <w:t xml:space="preserve"> Hispanic </w:t>
            </w:r>
            <w:r>
              <w:rPr>
                <w:b/>
                <w:color w:val="FF0000"/>
              </w:rPr>
              <w:t>world</w:t>
            </w:r>
          </w:p>
          <w:p w:rsidR="00EE285A" w:rsidRDefault="00EE285A" w:rsidP="00EE285A">
            <w:pPr>
              <w:jc w:val="center"/>
              <w:rPr>
                <w:b/>
                <w:sz w:val="18"/>
              </w:rPr>
            </w:pPr>
            <w:r>
              <w:rPr>
                <w:b/>
                <w:sz w:val="18"/>
              </w:rPr>
              <w:t>(in relation to any Spanish</w:t>
            </w:r>
            <w:r w:rsidRPr="008814FD">
              <w:rPr>
                <w:b/>
                <w:sz w:val="18"/>
              </w:rPr>
              <w:t>-speaking country or countries</w:t>
            </w:r>
            <w:r>
              <w:rPr>
                <w:b/>
                <w:sz w:val="18"/>
              </w:rPr>
              <w:t>)</w:t>
            </w:r>
          </w:p>
          <w:p w:rsidR="00EE285A" w:rsidRDefault="00EE285A" w:rsidP="00EE285A"/>
        </w:tc>
      </w:tr>
      <w:tr w:rsidR="00EE285A" w:rsidTr="00EE285A">
        <w:tc>
          <w:tcPr>
            <w:tcW w:w="6075" w:type="dxa"/>
          </w:tcPr>
          <w:p w:rsidR="00EE285A" w:rsidRPr="00755EB7" w:rsidRDefault="00EE285A" w:rsidP="00EE285A">
            <w:pPr>
              <w:jc w:val="center"/>
              <w:rPr>
                <w:b/>
                <w:color w:val="548DD4" w:themeColor="text2" w:themeTint="99"/>
              </w:rPr>
            </w:pPr>
            <w:r>
              <w:rPr>
                <w:b/>
                <w:color w:val="548DD4" w:themeColor="text2" w:themeTint="99"/>
              </w:rPr>
              <w:t>Spanish</w:t>
            </w:r>
          </w:p>
        </w:tc>
        <w:tc>
          <w:tcPr>
            <w:tcW w:w="4699" w:type="dxa"/>
          </w:tcPr>
          <w:p w:rsidR="00EE285A" w:rsidRPr="00755EB7" w:rsidRDefault="00EE285A" w:rsidP="00EE285A">
            <w:pPr>
              <w:jc w:val="center"/>
              <w:rPr>
                <w:b/>
                <w:color w:val="548DD4" w:themeColor="text2" w:themeTint="99"/>
              </w:rPr>
            </w:pPr>
            <w:r w:rsidRPr="00755EB7">
              <w:rPr>
                <w:b/>
                <w:color w:val="548DD4" w:themeColor="text2" w:themeTint="99"/>
              </w:rPr>
              <w:t>English Translation</w:t>
            </w:r>
          </w:p>
        </w:tc>
      </w:tr>
      <w:tr w:rsidR="00EE285A" w:rsidTr="00EE285A">
        <w:tc>
          <w:tcPr>
            <w:tcW w:w="6075" w:type="dxa"/>
          </w:tcPr>
          <w:p w:rsidR="00EE285A" w:rsidRPr="007671A0" w:rsidRDefault="00EE285A" w:rsidP="00EE285A">
            <w:r w:rsidRPr="00AE7CFB">
              <w:t>Jóvenes</w:t>
            </w:r>
            <w:r>
              <w:t xml:space="preserve"> de hoy, ciudadanos del mañana</w:t>
            </w:r>
          </w:p>
        </w:tc>
        <w:tc>
          <w:tcPr>
            <w:tcW w:w="4699" w:type="dxa"/>
          </w:tcPr>
          <w:p w:rsidR="00EE285A" w:rsidRPr="00A02AF9" w:rsidRDefault="00EE285A" w:rsidP="00EE285A">
            <w:pPr>
              <w:rPr>
                <w:sz w:val="18"/>
                <w:szCs w:val="18"/>
              </w:rPr>
            </w:pPr>
            <w:r w:rsidRPr="001B74D1">
              <w:rPr>
                <w:b/>
              </w:rPr>
              <w:t>• Today’s youth, tomorrow’s citizens</w:t>
            </w:r>
          </w:p>
        </w:tc>
      </w:tr>
      <w:tr w:rsidR="00EE285A" w:rsidTr="00EE285A">
        <w:tc>
          <w:tcPr>
            <w:tcW w:w="6075" w:type="dxa"/>
          </w:tcPr>
          <w:p w:rsidR="00EE285A" w:rsidRPr="00BB5521" w:rsidRDefault="00EE285A" w:rsidP="00EE285A">
            <w:pPr>
              <w:rPr>
                <w:i/>
              </w:rPr>
            </w:pPr>
            <w:r w:rsidRPr="00AE7CFB">
              <w:t xml:space="preserve">• Los jóvenes y su actitud hacia la política : activismo o apatía </w:t>
            </w:r>
          </w:p>
        </w:tc>
        <w:tc>
          <w:tcPr>
            <w:tcW w:w="4699" w:type="dxa"/>
          </w:tcPr>
          <w:p w:rsidR="00EE285A" w:rsidRDefault="00EE285A" w:rsidP="00EE285A"/>
          <w:p w:rsidR="00EE285A" w:rsidRDefault="00EE285A" w:rsidP="00EE285A"/>
        </w:tc>
      </w:tr>
      <w:tr w:rsidR="00EE285A" w:rsidTr="00EE285A">
        <w:tc>
          <w:tcPr>
            <w:tcW w:w="6075" w:type="dxa"/>
          </w:tcPr>
          <w:p w:rsidR="00EE285A" w:rsidRPr="00BB5521" w:rsidRDefault="00EE285A" w:rsidP="00EE285A">
            <w:pPr>
              <w:rPr>
                <w:i/>
              </w:rPr>
            </w:pPr>
            <w:r w:rsidRPr="00AE7CFB">
              <w:t xml:space="preserve">• El paro entre los jóvenes </w:t>
            </w:r>
          </w:p>
        </w:tc>
        <w:tc>
          <w:tcPr>
            <w:tcW w:w="4699" w:type="dxa"/>
          </w:tcPr>
          <w:p w:rsidR="00EE285A" w:rsidRDefault="00EE285A" w:rsidP="00EE285A"/>
          <w:p w:rsidR="00EE285A" w:rsidRDefault="00EE285A" w:rsidP="00EE285A"/>
        </w:tc>
      </w:tr>
      <w:tr w:rsidR="00EE285A" w:rsidTr="00EE285A">
        <w:tc>
          <w:tcPr>
            <w:tcW w:w="6075" w:type="dxa"/>
          </w:tcPr>
          <w:p w:rsidR="00EE285A" w:rsidRPr="00BB5521" w:rsidRDefault="00EE285A" w:rsidP="00EE285A">
            <w:pPr>
              <w:rPr>
                <w:i/>
              </w:rPr>
            </w:pPr>
            <w:r w:rsidRPr="00AE7CFB">
              <w:t>• Su sociedad ideal</w:t>
            </w:r>
          </w:p>
        </w:tc>
        <w:tc>
          <w:tcPr>
            <w:tcW w:w="4699" w:type="dxa"/>
          </w:tcPr>
          <w:p w:rsidR="00EE285A" w:rsidRDefault="00EE285A" w:rsidP="00EE285A"/>
          <w:p w:rsidR="00EE285A" w:rsidRDefault="00EE285A" w:rsidP="00EE285A"/>
        </w:tc>
      </w:tr>
      <w:tr w:rsidR="00EE285A" w:rsidTr="00EE285A">
        <w:tc>
          <w:tcPr>
            <w:tcW w:w="6075" w:type="dxa"/>
          </w:tcPr>
          <w:p w:rsidR="00EE285A" w:rsidRPr="00C72FA6" w:rsidRDefault="00EE285A" w:rsidP="00EE285A">
            <w:pPr>
              <w:rPr>
                <w:b/>
              </w:rPr>
            </w:pPr>
            <w:r w:rsidRPr="001B74D1">
              <w:rPr>
                <w:b/>
              </w:rPr>
              <w:t xml:space="preserve"> </w:t>
            </w:r>
            <w:r>
              <w:t>Monarquías y dictaduras</w:t>
            </w:r>
          </w:p>
        </w:tc>
        <w:tc>
          <w:tcPr>
            <w:tcW w:w="4699" w:type="dxa"/>
          </w:tcPr>
          <w:p w:rsidR="00EE285A" w:rsidRDefault="00EE285A" w:rsidP="00EE285A">
            <w:r w:rsidRPr="001B74D1">
              <w:rPr>
                <w:b/>
              </w:rPr>
              <w:t>• Monarchies and dictatorships</w:t>
            </w:r>
          </w:p>
        </w:tc>
      </w:tr>
      <w:tr w:rsidR="00EE285A" w:rsidTr="00EE285A">
        <w:tc>
          <w:tcPr>
            <w:tcW w:w="6075" w:type="dxa"/>
          </w:tcPr>
          <w:p w:rsidR="00EE285A" w:rsidRPr="00AA1E68" w:rsidRDefault="00EE285A" w:rsidP="00EE285A">
            <w:pPr>
              <w:rPr>
                <w:i/>
              </w:rPr>
            </w:pPr>
            <w:r w:rsidRPr="001B74D1">
              <w:t xml:space="preserve">• La dictadura de Franco </w:t>
            </w:r>
          </w:p>
        </w:tc>
        <w:tc>
          <w:tcPr>
            <w:tcW w:w="4699" w:type="dxa"/>
          </w:tcPr>
          <w:p w:rsidR="00EE285A" w:rsidRDefault="00EE285A" w:rsidP="00EE285A"/>
          <w:p w:rsidR="00EE285A" w:rsidRDefault="00EE285A" w:rsidP="00EE285A"/>
        </w:tc>
      </w:tr>
      <w:tr w:rsidR="00EE285A" w:rsidTr="00EE285A">
        <w:tc>
          <w:tcPr>
            <w:tcW w:w="6075" w:type="dxa"/>
          </w:tcPr>
          <w:p w:rsidR="00EE285A" w:rsidRPr="00AA1E68" w:rsidRDefault="00EE285A" w:rsidP="00EE285A">
            <w:pPr>
              <w:rPr>
                <w:i/>
              </w:rPr>
            </w:pPr>
            <w:r w:rsidRPr="001B74D1">
              <w:t xml:space="preserve">• La evolución de la monarquía en España </w:t>
            </w:r>
          </w:p>
        </w:tc>
        <w:tc>
          <w:tcPr>
            <w:tcW w:w="4699" w:type="dxa"/>
          </w:tcPr>
          <w:p w:rsidR="00EE285A" w:rsidRDefault="00EE285A" w:rsidP="00EE285A"/>
          <w:p w:rsidR="00EE285A" w:rsidRDefault="00EE285A" w:rsidP="00EE285A"/>
        </w:tc>
      </w:tr>
      <w:tr w:rsidR="00EE285A" w:rsidTr="00EE285A">
        <w:tc>
          <w:tcPr>
            <w:tcW w:w="6075" w:type="dxa"/>
          </w:tcPr>
          <w:p w:rsidR="00EE285A" w:rsidRPr="00AA1E68" w:rsidRDefault="00EE285A" w:rsidP="00EE285A">
            <w:pPr>
              <w:rPr>
                <w:i/>
              </w:rPr>
            </w:pPr>
            <w:r w:rsidRPr="001B74D1">
              <w:t>• Dictadores latinoamericano</w:t>
            </w:r>
            <w:r>
              <w:t>s</w:t>
            </w:r>
          </w:p>
        </w:tc>
        <w:tc>
          <w:tcPr>
            <w:tcW w:w="4699" w:type="dxa"/>
          </w:tcPr>
          <w:p w:rsidR="00EE285A" w:rsidRDefault="00EE285A" w:rsidP="00EE285A"/>
          <w:p w:rsidR="00EE285A" w:rsidRDefault="00EE285A" w:rsidP="00EE285A"/>
        </w:tc>
      </w:tr>
      <w:tr w:rsidR="00EE285A" w:rsidTr="00EE285A">
        <w:tc>
          <w:tcPr>
            <w:tcW w:w="6075" w:type="dxa"/>
          </w:tcPr>
          <w:p w:rsidR="00EE285A" w:rsidRPr="006E23E3" w:rsidRDefault="00EE285A" w:rsidP="00EE285A">
            <w:r>
              <w:t xml:space="preserve"> Movimientos populares</w:t>
            </w:r>
          </w:p>
        </w:tc>
        <w:tc>
          <w:tcPr>
            <w:tcW w:w="4699" w:type="dxa"/>
          </w:tcPr>
          <w:p w:rsidR="00EE285A" w:rsidRDefault="00EE285A" w:rsidP="00EE285A">
            <w:r w:rsidRPr="00BD4E0D">
              <w:t xml:space="preserve">• </w:t>
            </w:r>
            <w:r w:rsidRPr="00BD4E0D">
              <w:rPr>
                <w:b/>
              </w:rPr>
              <w:t>Popular movements</w:t>
            </w:r>
            <w:r w:rsidRPr="00BD4E0D">
              <w:t xml:space="preserve"> </w:t>
            </w:r>
          </w:p>
        </w:tc>
      </w:tr>
      <w:tr w:rsidR="00EE285A" w:rsidTr="00EE285A">
        <w:tc>
          <w:tcPr>
            <w:tcW w:w="6075" w:type="dxa"/>
          </w:tcPr>
          <w:p w:rsidR="00EE285A" w:rsidRDefault="00EE285A" w:rsidP="00EE285A">
            <w:r w:rsidRPr="00BD4E0D">
              <w:t xml:space="preserve">• La efectividad de las manifestaciones y las huelgas </w:t>
            </w:r>
          </w:p>
        </w:tc>
        <w:tc>
          <w:tcPr>
            <w:tcW w:w="4699" w:type="dxa"/>
          </w:tcPr>
          <w:p w:rsidR="00EE285A" w:rsidRDefault="00EE285A" w:rsidP="00EE285A"/>
          <w:p w:rsidR="00EE285A" w:rsidRDefault="00EE285A" w:rsidP="00EE285A"/>
        </w:tc>
      </w:tr>
      <w:tr w:rsidR="00EE285A" w:rsidTr="00EE285A">
        <w:tc>
          <w:tcPr>
            <w:tcW w:w="6075" w:type="dxa"/>
          </w:tcPr>
          <w:p w:rsidR="00EE285A" w:rsidRPr="00AA1E68" w:rsidRDefault="00EE285A" w:rsidP="00EE285A">
            <w:r w:rsidRPr="00BD4E0D">
              <w:t xml:space="preserve">• El poder de los sindicatos </w:t>
            </w:r>
          </w:p>
        </w:tc>
        <w:tc>
          <w:tcPr>
            <w:tcW w:w="4699" w:type="dxa"/>
          </w:tcPr>
          <w:p w:rsidR="00EE285A" w:rsidRDefault="00EE285A" w:rsidP="00EE285A"/>
          <w:p w:rsidR="00EE285A" w:rsidRPr="00AA1E68" w:rsidRDefault="00EE285A" w:rsidP="00EE285A"/>
        </w:tc>
      </w:tr>
      <w:tr w:rsidR="00EE285A" w:rsidTr="00EE285A">
        <w:tc>
          <w:tcPr>
            <w:tcW w:w="6075" w:type="dxa"/>
          </w:tcPr>
          <w:p w:rsidR="00EE285A" w:rsidRPr="00AA1E68" w:rsidRDefault="00EE285A" w:rsidP="00EE285A">
            <w:r w:rsidRPr="00BD4E0D">
              <w:t>• Ejemplos de protestas sociales (eg El 15-M, las Madres de la Plaza de Mayo, …)</w:t>
            </w:r>
          </w:p>
        </w:tc>
        <w:tc>
          <w:tcPr>
            <w:tcW w:w="4699" w:type="dxa"/>
          </w:tcPr>
          <w:p w:rsidR="00EE285A" w:rsidRDefault="00EE285A" w:rsidP="00EE285A"/>
          <w:p w:rsidR="00EE285A" w:rsidRPr="00AA1E68" w:rsidRDefault="00EE285A" w:rsidP="00EE285A"/>
        </w:tc>
      </w:tr>
      <w:tr w:rsidR="00EE285A" w:rsidTr="00EE285A">
        <w:tc>
          <w:tcPr>
            <w:tcW w:w="10774" w:type="dxa"/>
            <w:gridSpan w:val="2"/>
          </w:tcPr>
          <w:p w:rsidR="00EE285A" w:rsidRDefault="00EE285A" w:rsidP="00EE285A">
            <w:pPr>
              <w:pStyle w:val="ListParagraph"/>
              <w:numPr>
                <w:ilvl w:val="0"/>
                <w:numId w:val="14"/>
              </w:numPr>
              <w:rPr>
                <w:rFonts w:cstheme="minorHAnsi"/>
              </w:rPr>
            </w:pPr>
            <w:r w:rsidRPr="00434207">
              <w:rPr>
                <w:rFonts w:cstheme="minorHAnsi"/>
              </w:rPr>
              <w:t>Draw up a list of</w:t>
            </w:r>
            <w:r>
              <w:rPr>
                <w:rFonts w:cstheme="minorHAnsi"/>
              </w:rPr>
              <w:t xml:space="preserve"> Spanish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in bold</w:t>
            </w:r>
            <w:r>
              <w:rPr>
                <w:rFonts w:cstheme="minorHAnsi"/>
                <w:b/>
              </w:rPr>
              <w:t xml:space="preserve"> and in </w:t>
            </w:r>
            <w:r>
              <w:rPr>
                <w:rFonts w:cstheme="minorHAnsi"/>
                <w:b/>
                <w:i/>
              </w:rPr>
              <w:t>italics</w:t>
            </w:r>
            <w:r w:rsidRPr="00AF5F78">
              <w:rPr>
                <w:rFonts w:cstheme="minorHAnsi"/>
                <w:b/>
              </w:rPr>
              <w:t xml:space="preserve"> </w:t>
            </w:r>
            <w:r w:rsidRPr="00434207">
              <w:rPr>
                <w:rFonts w:cstheme="minorHAnsi"/>
              </w:rPr>
              <w:t>above.</w:t>
            </w:r>
          </w:p>
          <w:p w:rsidR="00EE285A" w:rsidRPr="00CE18F9" w:rsidRDefault="00EE285A" w:rsidP="00EE285A">
            <w:pPr>
              <w:rPr>
                <w:rFonts w:cstheme="minorHAnsi"/>
              </w:rPr>
            </w:pPr>
          </w:p>
          <w:p w:rsidR="00EE285A" w:rsidRDefault="00EE285A" w:rsidP="00EE285A">
            <w:pPr>
              <w:pStyle w:val="ListParagraph"/>
              <w:numPr>
                <w:ilvl w:val="0"/>
                <w:numId w:val="14"/>
              </w:numPr>
              <w:rPr>
                <w:rFonts w:cstheme="minorHAnsi"/>
              </w:rPr>
            </w:pPr>
            <w:r>
              <w:rPr>
                <w:rFonts w:cstheme="minorHAnsi"/>
              </w:rPr>
              <w:t xml:space="preserve">Start to think about and research some of these themes. Research the politics of a Spanish speaking country. Read newspapers from a Spanish speaking country. </w:t>
            </w:r>
            <w:r w:rsidR="000D0A28">
              <w:rPr>
                <w:rFonts w:cstheme="minorHAnsi"/>
              </w:rPr>
              <w:t>Learn about past and current leaders</w:t>
            </w:r>
            <w:r>
              <w:rPr>
                <w:rFonts w:cstheme="minorHAnsi"/>
              </w:rPr>
              <w:t xml:space="preserve">. Keep a log of what you learn. What events have shaped the politics of the country you are studying? History? Culture? </w:t>
            </w:r>
            <w:r w:rsidR="00E57DE1">
              <w:rPr>
                <w:rFonts w:cstheme="minorHAnsi"/>
              </w:rPr>
              <w:t>Popular movements or leaders</w:t>
            </w:r>
            <w:r>
              <w:rPr>
                <w:rFonts w:cstheme="minorHAnsi"/>
              </w:rPr>
              <w:t xml:space="preserve"> for example? Positives and negatives</w:t>
            </w:r>
            <w:r w:rsidR="00E57DE1">
              <w:rPr>
                <w:rFonts w:cstheme="minorHAnsi"/>
              </w:rPr>
              <w:t xml:space="preserve"> </w:t>
            </w:r>
            <w:r>
              <w:rPr>
                <w:rFonts w:cstheme="minorHAnsi"/>
              </w:rPr>
              <w:t>-</w:t>
            </w:r>
            <w:r w:rsidR="00E57DE1">
              <w:rPr>
                <w:rFonts w:cstheme="minorHAnsi"/>
              </w:rPr>
              <w:t xml:space="preserve"> </w:t>
            </w:r>
            <w:r>
              <w:rPr>
                <w:rFonts w:cstheme="minorHAnsi"/>
              </w:rPr>
              <w:t>make a list.</w:t>
            </w:r>
          </w:p>
          <w:p w:rsidR="00EE285A" w:rsidRPr="00CE18F9" w:rsidRDefault="00EE285A" w:rsidP="00EE285A">
            <w:pPr>
              <w:rPr>
                <w:rFonts w:cstheme="minorHAnsi"/>
              </w:rPr>
            </w:pPr>
          </w:p>
          <w:p w:rsidR="00EE285A" w:rsidRDefault="00EE285A" w:rsidP="00EE285A">
            <w:pPr>
              <w:pStyle w:val="ListParagraph"/>
              <w:numPr>
                <w:ilvl w:val="0"/>
                <w:numId w:val="14"/>
              </w:numPr>
              <w:rPr>
                <w:rFonts w:cstheme="minorHAnsi"/>
              </w:rPr>
            </w:pPr>
            <w:r>
              <w:rPr>
                <w:rFonts w:cstheme="minorHAnsi"/>
              </w:rPr>
              <w:t xml:space="preserve">Start to form your own opinions about different aspects of political </w:t>
            </w:r>
            <w:r w:rsidRPr="0026614B">
              <w:t>life</w:t>
            </w:r>
            <w:r>
              <w:rPr>
                <w:rFonts w:cstheme="minorHAnsi"/>
              </w:rPr>
              <w:t xml:space="preserve">. Learn some facts. How would you go about expressing these opinions in Spanish? Compile a list of opinion phrases to express what you think. Use the facts you’ve learnt to express your knowledge about the aspects </w:t>
            </w:r>
            <w:r w:rsidRPr="0026614B">
              <w:t>of political life</w:t>
            </w:r>
            <w:r w:rsidRPr="0026614B">
              <w:rPr>
                <w:rFonts w:cstheme="minorHAnsi"/>
              </w:rPr>
              <w:t xml:space="preserve"> </w:t>
            </w:r>
            <w:r>
              <w:rPr>
                <w:rFonts w:cstheme="minorHAnsi"/>
              </w:rPr>
              <w:t>of any Spanish speaking country/countries.</w:t>
            </w:r>
          </w:p>
          <w:p w:rsidR="00EE285A" w:rsidRPr="00C121A5" w:rsidRDefault="00EE285A" w:rsidP="00EE285A">
            <w:pPr>
              <w:pStyle w:val="ListParagraph"/>
              <w:rPr>
                <w:rFonts w:cstheme="minorHAnsi"/>
              </w:rPr>
            </w:pPr>
          </w:p>
          <w:p w:rsidR="00EE285A" w:rsidRPr="00EE285A" w:rsidRDefault="00EE285A" w:rsidP="00EE285A">
            <w:pPr>
              <w:pStyle w:val="ListParagraph"/>
              <w:numPr>
                <w:ilvl w:val="0"/>
                <w:numId w:val="14"/>
              </w:numPr>
            </w:pPr>
            <w:r w:rsidRPr="00C121A5">
              <w:rPr>
                <w:rFonts w:cstheme="minorHAnsi"/>
              </w:rPr>
              <w:t>If you really want a challenge – look at the specimen assessment material. (Remember, you ha</w:t>
            </w:r>
            <w:r>
              <w:rPr>
                <w:rFonts w:cstheme="minorHAnsi"/>
              </w:rPr>
              <w:t>ven’t completed the course yet so don’t panic.)</w:t>
            </w:r>
            <w:r w:rsidRPr="00C121A5">
              <w:rPr>
                <w:rFonts w:cstheme="minorHAnsi"/>
              </w:rPr>
              <w:t xml:space="preserve"> Try to identify questions, texts, listening and speaking material that deal with this theme </w:t>
            </w:r>
            <w:r w:rsidRPr="0026614B">
              <w:rPr>
                <w:i/>
              </w:rPr>
              <w:t xml:space="preserve">Aspects of </w:t>
            </w:r>
            <w:r>
              <w:rPr>
                <w:i/>
              </w:rPr>
              <w:t>Political L</w:t>
            </w:r>
            <w:r w:rsidRPr="0026614B">
              <w:rPr>
                <w:i/>
              </w:rPr>
              <w:t>ife</w:t>
            </w:r>
            <w:r w:rsidRPr="0026614B">
              <w:rPr>
                <w:b/>
              </w:rPr>
              <w:t xml:space="preserve"> </w:t>
            </w:r>
            <w:r w:rsidRPr="00C121A5">
              <w:rPr>
                <w:rFonts w:cstheme="minorHAnsi"/>
                <w:i/>
              </w:rPr>
              <w:t>i.e</w:t>
            </w:r>
            <w:r>
              <w:rPr>
                <w:rFonts w:cstheme="minorHAnsi"/>
                <w:i/>
              </w:rPr>
              <w:t xml:space="preserve">. </w:t>
            </w:r>
            <w:r w:rsidR="00E57DE1">
              <w:rPr>
                <w:b/>
                <w:i/>
              </w:rPr>
              <w:t>Today</w:t>
            </w:r>
            <w:r w:rsidR="00FC01D9">
              <w:rPr>
                <w:b/>
                <w:i/>
              </w:rPr>
              <w:t>’</w:t>
            </w:r>
            <w:r w:rsidR="00E57DE1">
              <w:rPr>
                <w:b/>
                <w:i/>
              </w:rPr>
              <w:t>s youth</w:t>
            </w:r>
            <w:r w:rsidR="00B60FA2">
              <w:rPr>
                <w:b/>
                <w:i/>
              </w:rPr>
              <w:t>,</w:t>
            </w:r>
            <w:r w:rsidR="00E57DE1">
              <w:rPr>
                <w:b/>
                <w:i/>
              </w:rPr>
              <w:t xml:space="preserve"> tomorrow’s citizens, Monarchies and dictatorships, Popular movements</w:t>
            </w:r>
            <w:r w:rsidRPr="006D5263">
              <w:rPr>
                <w:b/>
                <w:i/>
              </w:rPr>
              <w:t xml:space="preserve">. </w:t>
            </w:r>
            <w:r w:rsidRPr="006D5263">
              <w:rPr>
                <w:rFonts w:cstheme="minorHAnsi"/>
                <w:i/>
              </w:rPr>
              <w:t xml:space="preserve"> </w:t>
            </w:r>
            <w:r w:rsidRPr="006D5263">
              <w:rPr>
                <w:rFonts w:cstheme="minorHAnsi"/>
              </w:rPr>
              <w:t>Learn some new vocabulary.</w:t>
            </w:r>
          </w:p>
          <w:p w:rsidR="00EE285A" w:rsidRPr="006D5263" w:rsidRDefault="00EE285A" w:rsidP="00EE285A">
            <w:pPr>
              <w:pStyle w:val="ListParagraph"/>
            </w:pPr>
          </w:p>
          <w:p w:rsidR="00EE285A" w:rsidRPr="006D5263" w:rsidRDefault="00EE285A" w:rsidP="00EE285A">
            <w:pPr>
              <w:pStyle w:val="ListParagraph"/>
            </w:pPr>
          </w:p>
          <w:p w:rsidR="00EE285A" w:rsidRDefault="0057672A" w:rsidP="00EE285A">
            <w:pPr>
              <w:pStyle w:val="ListParagraph"/>
            </w:pPr>
            <w:hyperlink r:id="rId12" w:history="1">
              <w:r w:rsidR="007F6131" w:rsidRPr="00413DC9">
                <w:rPr>
                  <w:rStyle w:val="Hyperlink"/>
                </w:rPr>
                <w:t>http://www.aqa.org.uk/subjects/languages/as-and-a-level/spanish-7692/assessment-resources</w:t>
              </w:r>
            </w:hyperlink>
          </w:p>
          <w:p w:rsidR="007F6131" w:rsidRPr="00215A8C" w:rsidRDefault="007F6131" w:rsidP="00EE285A">
            <w:pPr>
              <w:pStyle w:val="ListParagraph"/>
              <w:rPr>
                <w:i/>
              </w:rPr>
            </w:pPr>
          </w:p>
        </w:tc>
      </w:tr>
    </w:tbl>
    <w:p w:rsidR="000345F9" w:rsidRDefault="000345F9"/>
    <w:p w:rsidR="000345F9" w:rsidRDefault="000345F9"/>
    <w:p w:rsidR="003B477C" w:rsidRDefault="003B477C"/>
    <w:tbl>
      <w:tblPr>
        <w:tblStyle w:val="TableGrid"/>
        <w:tblW w:w="10774" w:type="dxa"/>
        <w:tblInd w:w="-856" w:type="dxa"/>
        <w:tblLook w:val="0000" w:firstRow="0" w:lastRow="0" w:firstColumn="0" w:lastColumn="0" w:noHBand="0" w:noVBand="0"/>
      </w:tblPr>
      <w:tblGrid>
        <w:gridCol w:w="5069"/>
        <w:gridCol w:w="1594"/>
        <w:gridCol w:w="4111"/>
      </w:tblGrid>
      <w:tr w:rsidR="001E73A4" w:rsidTr="0051134C">
        <w:trPr>
          <w:trHeight w:val="780"/>
        </w:trPr>
        <w:tc>
          <w:tcPr>
            <w:tcW w:w="10774" w:type="dxa"/>
            <w:gridSpan w:val="3"/>
          </w:tcPr>
          <w:p w:rsidR="001E73A4" w:rsidRPr="003A4368" w:rsidRDefault="003B477C" w:rsidP="00720660">
            <w:pPr>
              <w:jc w:val="center"/>
            </w:pPr>
            <w:r>
              <w:br w:type="page"/>
            </w:r>
            <w:r w:rsidR="001E73A4">
              <w:rPr>
                <w:b/>
                <w:sz w:val="40"/>
              </w:rPr>
              <w:t xml:space="preserve"> </w:t>
            </w:r>
            <w:r w:rsidR="00462E45">
              <w:rPr>
                <w:b/>
                <w:sz w:val="40"/>
              </w:rPr>
              <w:t xml:space="preserve">Grammar </w:t>
            </w:r>
            <w:r w:rsidR="00C8441C">
              <w:rPr>
                <w:b/>
                <w:sz w:val="40"/>
              </w:rPr>
              <w:t>Log and Checklist</w:t>
            </w:r>
          </w:p>
        </w:tc>
      </w:tr>
      <w:tr w:rsidR="00720660" w:rsidTr="0051134C">
        <w:tblPrEx>
          <w:tblLook w:val="04A0" w:firstRow="1" w:lastRow="0" w:firstColumn="1" w:lastColumn="0" w:noHBand="0" w:noVBand="1"/>
        </w:tblPrEx>
        <w:tc>
          <w:tcPr>
            <w:tcW w:w="5069" w:type="dxa"/>
          </w:tcPr>
          <w:p w:rsidR="00720660" w:rsidRPr="007E05C4" w:rsidRDefault="00720660" w:rsidP="00720660">
            <w:pPr>
              <w:jc w:val="center"/>
              <w:rPr>
                <w:b/>
                <w:color w:val="FF0000"/>
              </w:rPr>
            </w:pPr>
            <w:r w:rsidRPr="00720660">
              <w:rPr>
                <w:b/>
                <w:color w:val="FF0000"/>
                <w:sz w:val="44"/>
              </w:rPr>
              <w:t>Grammar</w:t>
            </w:r>
          </w:p>
        </w:tc>
        <w:tc>
          <w:tcPr>
            <w:tcW w:w="1594" w:type="dxa"/>
          </w:tcPr>
          <w:p w:rsidR="00720660" w:rsidRPr="00720660" w:rsidRDefault="00720660" w:rsidP="00720660">
            <w:pPr>
              <w:rPr>
                <w:b/>
                <w:sz w:val="16"/>
                <w:szCs w:val="16"/>
              </w:rPr>
            </w:pPr>
            <w:r w:rsidRPr="00720660">
              <w:rPr>
                <w:b/>
                <w:sz w:val="16"/>
                <w:szCs w:val="16"/>
              </w:rPr>
              <w:t xml:space="preserve">Rate your knowledge and confidence level for each aspect of grammar. </w:t>
            </w:r>
          </w:p>
          <w:p w:rsidR="00720660" w:rsidRPr="00720660" w:rsidRDefault="00720660" w:rsidP="00720660">
            <w:pPr>
              <w:rPr>
                <w:b/>
                <w:sz w:val="16"/>
                <w:szCs w:val="16"/>
              </w:rPr>
            </w:pPr>
            <w:r w:rsidRPr="00720660">
              <w:rPr>
                <w:rFonts w:cstheme="minorHAnsi"/>
                <w:b/>
                <w:sz w:val="16"/>
                <w:szCs w:val="16"/>
              </w:rPr>
              <w:t xml:space="preserve">↑ → </w:t>
            </w:r>
            <w:r w:rsidRPr="00720660">
              <w:rPr>
                <w:rFonts w:ascii="Calibri" w:hAnsi="Calibri" w:cs="Calibri"/>
                <w:b/>
                <w:sz w:val="16"/>
                <w:szCs w:val="16"/>
              </w:rPr>
              <w:t>↓</w:t>
            </w:r>
          </w:p>
        </w:tc>
        <w:tc>
          <w:tcPr>
            <w:tcW w:w="4111" w:type="dxa"/>
          </w:tcPr>
          <w:p w:rsidR="008C4E91" w:rsidRDefault="008C4E91" w:rsidP="008C4E91">
            <w:pPr>
              <w:rPr>
                <w:b/>
                <w:sz w:val="16"/>
              </w:rPr>
            </w:pPr>
            <w:r w:rsidRPr="00556277">
              <w:rPr>
                <w:b/>
                <w:sz w:val="16"/>
              </w:rPr>
              <w:t>Using a grammar book</w:t>
            </w:r>
            <w:r>
              <w:rPr>
                <w:b/>
                <w:sz w:val="16"/>
              </w:rPr>
              <w:t xml:space="preserve"> or the internet, research and do some work on the aspects of grammar you are not secure in.</w:t>
            </w:r>
          </w:p>
          <w:p w:rsidR="00720660" w:rsidRPr="00720660" w:rsidRDefault="008C4E91" w:rsidP="008C4E91">
            <w:pPr>
              <w:rPr>
                <w:b/>
                <w:sz w:val="16"/>
                <w:szCs w:val="16"/>
              </w:rPr>
            </w:pPr>
            <w:r>
              <w:rPr>
                <w:b/>
                <w:sz w:val="16"/>
              </w:rPr>
              <w:t>Use the space below to make notes and give explanations about each aspect of grammar.</w:t>
            </w:r>
          </w:p>
        </w:tc>
      </w:tr>
      <w:tr w:rsidR="002175FB" w:rsidTr="0051134C">
        <w:tblPrEx>
          <w:tblLook w:val="04A0" w:firstRow="1" w:lastRow="0" w:firstColumn="1" w:lastColumn="0" w:noHBand="0" w:noVBand="1"/>
        </w:tblPrEx>
        <w:tc>
          <w:tcPr>
            <w:tcW w:w="5069" w:type="dxa"/>
          </w:tcPr>
          <w:p w:rsidR="002175FB" w:rsidRDefault="002175FB" w:rsidP="002175FB">
            <w:pPr>
              <w:rPr>
                <w:b/>
              </w:rPr>
            </w:pPr>
            <w:r w:rsidRPr="00471429">
              <w:rPr>
                <w:b/>
              </w:rPr>
              <w:t>Nouns</w:t>
            </w:r>
            <w:r>
              <w:rPr>
                <w:b/>
              </w:rPr>
              <w:t>:</w:t>
            </w:r>
          </w:p>
          <w:p w:rsidR="002175FB" w:rsidRDefault="002175FB" w:rsidP="002175FB">
            <w:r w:rsidRPr="00471429">
              <w:t>Gender</w:t>
            </w:r>
          </w:p>
          <w:p w:rsidR="002175FB" w:rsidRDefault="002175FB" w:rsidP="002175FB">
            <w:pPr>
              <w:rPr>
                <w:b/>
              </w:rPr>
            </w:pPr>
            <w:r w:rsidRPr="00471429">
              <w:t>Singular and plural forms</w:t>
            </w:r>
            <w:r w:rsidRPr="00471429">
              <w:rPr>
                <w:b/>
              </w:rPr>
              <w:t xml:space="preserve"> </w:t>
            </w:r>
          </w:p>
          <w:p w:rsidR="002175FB" w:rsidRPr="00462E45" w:rsidRDefault="002175FB" w:rsidP="002175FB">
            <w:r w:rsidRPr="00471429">
              <w:t>Plural of male/female pairs (e</w:t>
            </w:r>
            <w:r w:rsidR="00D03E8D">
              <w:t>.</w:t>
            </w:r>
            <w:r w:rsidRPr="00471429">
              <w:t>g</w:t>
            </w:r>
            <w:r w:rsidR="00D03E8D">
              <w:t>.</w:t>
            </w:r>
            <w:r w:rsidRPr="00471429">
              <w:t xml:space="preserve"> los Reyes) Affective suffixes (R)</w:t>
            </w:r>
          </w:p>
        </w:tc>
        <w:tc>
          <w:tcPr>
            <w:tcW w:w="1594" w:type="dxa"/>
          </w:tcPr>
          <w:p w:rsidR="002175FB" w:rsidRDefault="002175FB" w:rsidP="002175FB">
            <w:pPr>
              <w:rPr>
                <w:b/>
              </w:rPr>
            </w:pPr>
          </w:p>
        </w:tc>
        <w:tc>
          <w:tcPr>
            <w:tcW w:w="4111" w:type="dxa"/>
          </w:tcPr>
          <w:p w:rsidR="002175FB" w:rsidRDefault="002175FB" w:rsidP="002175FB">
            <w:pPr>
              <w:rPr>
                <w:b/>
              </w:rPr>
            </w:pPr>
          </w:p>
        </w:tc>
      </w:tr>
      <w:tr w:rsidR="002175FB" w:rsidTr="0051134C">
        <w:tblPrEx>
          <w:tblLook w:val="04A0" w:firstRow="1" w:lastRow="0" w:firstColumn="1" w:lastColumn="0" w:noHBand="0" w:noVBand="1"/>
        </w:tblPrEx>
        <w:tc>
          <w:tcPr>
            <w:tcW w:w="5069" w:type="dxa"/>
          </w:tcPr>
          <w:p w:rsidR="002175FB" w:rsidRDefault="002175FB" w:rsidP="002175FB">
            <w:pPr>
              <w:rPr>
                <w:b/>
              </w:rPr>
            </w:pPr>
            <w:r w:rsidRPr="00471429">
              <w:rPr>
                <w:b/>
              </w:rPr>
              <w:t>Articles</w:t>
            </w:r>
            <w:r>
              <w:rPr>
                <w:b/>
              </w:rPr>
              <w:t>:</w:t>
            </w:r>
          </w:p>
          <w:p w:rsidR="002175FB" w:rsidRDefault="002175FB" w:rsidP="002175FB">
            <w:r w:rsidRPr="00471429">
              <w:t xml:space="preserve"> Definite and indefinite</w:t>
            </w:r>
          </w:p>
          <w:p w:rsidR="002175FB" w:rsidRPr="00471429" w:rsidRDefault="002175FB" w:rsidP="002175FB">
            <w:r w:rsidRPr="00471429">
              <w:t xml:space="preserve"> El with feminine nouns beginning with stressed a (el agua) Lo + adjective</w:t>
            </w:r>
          </w:p>
        </w:tc>
        <w:tc>
          <w:tcPr>
            <w:tcW w:w="1594" w:type="dxa"/>
          </w:tcPr>
          <w:p w:rsidR="002175FB" w:rsidRPr="005C3AB2" w:rsidRDefault="002175FB" w:rsidP="002175FB"/>
        </w:tc>
        <w:tc>
          <w:tcPr>
            <w:tcW w:w="4111" w:type="dxa"/>
          </w:tcPr>
          <w:p w:rsidR="002175FB" w:rsidRPr="005C3AB2" w:rsidRDefault="002175FB" w:rsidP="002175FB"/>
        </w:tc>
      </w:tr>
      <w:tr w:rsidR="002175FB" w:rsidTr="0051134C">
        <w:tblPrEx>
          <w:tblLook w:val="04A0" w:firstRow="1" w:lastRow="0" w:firstColumn="1" w:lastColumn="0" w:noHBand="0" w:noVBand="1"/>
        </w:tblPrEx>
        <w:tc>
          <w:tcPr>
            <w:tcW w:w="5069" w:type="dxa"/>
          </w:tcPr>
          <w:p w:rsidR="002175FB" w:rsidRDefault="002175FB" w:rsidP="002175FB">
            <w:r w:rsidRPr="00B3791A">
              <w:rPr>
                <w:b/>
              </w:rPr>
              <w:t>Adjectives</w:t>
            </w:r>
            <w:r>
              <w:t>:</w:t>
            </w:r>
          </w:p>
          <w:p w:rsidR="002175FB" w:rsidRDefault="002175FB" w:rsidP="002175FB">
            <w:r w:rsidRPr="00B3791A">
              <w:t>Agreement</w:t>
            </w:r>
          </w:p>
          <w:p w:rsidR="002175FB" w:rsidRDefault="002175FB" w:rsidP="002175FB">
            <w:r w:rsidRPr="00B3791A">
              <w:t>Position</w:t>
            </w:r>
          </w:p>
          <w:p w:rsidR="002175FB" w:rsidRDefault="002175FB" w:rsidP="002175FB">
            <w:r w:rsidRPr="00B3791A">
              <w:t>Apocopation (e</w:t>
            </w:r>
            <w:r w:rsidR="00D03E8D">
              <w:t>.</w:t>
            </w:r>
            <w:r w:rsidRPr="00B3791A">
              <w:t>g</w:t>
            </w:r>
            <w:r w:rsidR="00D03E8D">
              <w:t>.</w:t>
            </w:r>
            <w:r w:rsidRPr="00B3791A">
              <w:t xml:space="preserve"> gran, buen, mal, primer) Comparative and superlative (e</w:t>
            </w:r>
            <w:r w:rsidR="00D03E8D">
              <w:t>.</w:t>
            </w:r>
            <w:r w:rsidRPr="00B3791A">
              <w:t>g</w:t>
            </w:r>
            <w:r w:rsidR="00D03E8D">
              <w:t>.</w:t>
            </w:r>
            <w:r w:rsidRPr="00B3791A">
              <w:t xml:space="preserve"> más fuerte; mejor, peor, mayor, menor) </w:t>
            </w:r>
          </w:p>
          <w:p w:rsidR="002175FB" w:rsidRDefault="002175FB" w:rsidP="002175FB">
            <w:r w:rsidRPr="00B3791A">
              <w:t>Use of adjectives as nouns (e</w:t>
            </w:r>
            <w:r w:rsidR="00D03E8D">
              <w:t>.</w:t>
            </w:r>
            <w:r w:rsidRPr="00B3791A">
              <w:t>g</w:t>
            </w:r>
            <w:r w:rsidR="00D03E8D">
              <w:t>.</w:t>
            </w:r>
            <w:r w:rsidRPr="00B3791A">
              <w:t xml:space="preserve"> una triste, la roja, las norteamericanas) </w:t>
            </w:r>
          </w:p>
          <w:p w:rsidR="002175FB" w:rsidRDefault="002175FB" w:rsidP="002175FB">
            <w:r w:rsidRPr="00B3791A">
              <w:t>Demonstrative (e</w:t>
            </w:r>
            <w:r w:rsidR="00D03E8D">
              <w:t>.</w:t>
            </w:r>
            <w:r w:rsidRPr="00B3791A">
              <w:t>g</w:t>
            </w:r>
            <w:r w:rsidR="00D03E8D">
              <w:t>.</w:t>
            </w:r>
            <w:r w:rsidRPr="00B3791A">
              <w:t xml:space="preserve"> este, ese, aquel) Indefinite (e</w:t>
            </w:r>
            <w:r w:rsidR="00D03E8D">
              <w:t>.</w:t>
            </w:r>
            <w:r w:rsidRPr="00B3791A">
              <w:t>g</w:t>
            </w:r>
            <w:r w:rsidR="00D03E8D">
              <w:t>.</w:t>
            </w:r>
            <w:r w:rsidRPr="00B3791A">
              <w:t xml:space="preserve"> alguno, cualquiera, otro) Possessive (weak and strong forms) (e</w:t>
            </w:r>
            <w:r w:rsidR="00D03E8D">
              <w:t>.</w:t>
            </w:r>
            <w:r w:rsidRPr="00B3791A">
              <w:t>g</w:t>
            </w:r>
            <w:r w:rsidR="00D03E8D">
              <w:t>.</w:t>
            </w:r>
            <w:r w:rsidRPr="00B3791A">
              <w:t xml:space="preserve"> mi/mío)</w:t>
            </w:r>
          </w:p>
          <w:p w:rsidR="002175FB" w:rsidRDefault="002175FB" w:rsidP="002175FB">
            <w:r w:rsidRPr="00B3791A">
              <w:t>Interrogative and exclamatory (e</w:t>
            </w:r>
            <w:r w:rsidR="00D03E8D">
              <w:t>.</w:t>
            </w:r>
            <w:r w:rsidRPr="00B3791A">
              <w:t>g</w:t>
            </w:r>
            <w:r w:rsidR="00D03E8D">
              <w:t>.</w:t>
            </w:r>
            <w:r w:rsidRPr="00B3791A">
              <w:t xml:space="preserve"> ¿cuánto?/¡cuánto!, etc, including use of ¿qué?/¡qué!)</w:t>
            </w:r>
          </w:p>
          <w:p w:rsidR="002175FB" w:rsidRPr="00B3791A" w:rsidRDefault="002175FB" w:rsidP="002175FB">
            <w:r>
              <w:t xml:space="preserve"> Relative (cuyo) </w:t>
            </w:r>
          </w:p>
        </w:tc>
        <w:tc>
          <w:tcPr>
            <w:tcW w:w="1594" w:type="dxa"/>
          </w:tcPr>
          <w:p w:rsidR="002175FB" w:rsidRPr="005C3AB2" w:rsidRDefault="002175FB" w:rsidP="002175FB"/>
        </w:tc>
        <w:tc>
          <w:tcPr>
            <w:tcW w:w="4111" w:type="dxa"/>
          </w:tcPr>
          <w:p w:rsidR="002175FB" w:rsidRPr="005C3AB2" w:rsidRDefault="002175FB" w:rsidP="002175FB"/>
        </w:tc>
      </w:tr>
      <w:tr w:rsidR="002175FB" w:rsidTr="0051134C">
        <w:tblPrEx>
          <w:tblLook w:val="04A0" w:firstRow="1" w:lastRow="0" w:firstColumn="1" w:lastColumn="0" w:noHBand="0" w:noVBand="1"/>
        </w:tblPrEx>
        <w:tc>
          <w:tcPr>
            <w:tcW w:w="5069" w:type="dxa"/>
          </w:tcPr>
          <w:p w:rsidR="002175FB" w:rsidRDefault="002175FB" w:rsidP="002175FB">
            <w:pPr>
              <w:rPr>
                <w:b/>
              </w:rPr>
            </w:pPr>
            <w:r w:rsidRPr="00A51488">
              <w:rPr>
                <w:b/>
              </w:rPr>
              <w:t>Numerals</w:t>
            </w:r>
            <w:r>
              <w:rPr>
                <w:b/>
              </w:rPr>
              <w:t>:</w:t>
            </w:r>
          </w:p>
          <w:p w:rsidR="002175FB" w:rsidRPr="00A51488" w:rsidRDefault="002175FB" w:rsidP="002175FB">
            <w:r w:rsidRPr="00A51488">
              <w:t>Cardinal (e</w:t>
            </w:r>
            <w:r w:rsidR="00D403BA">
              <w:t>.</w:t>
            </w:r>
            <w:r w:rsidRPr="00A51488">
              <w:t>g</w:t>
            </w:r>
            <w:r w:rsidR="00D403BA">
              <w:t>.</w:t>
            </w:r>
            <w:r w:rsidRPr="00A51488">
              <w:t xml:space="preserve"> uno, dos)</w:t>
            </w:r>
          </w:p>
          <w:p w:rsidR="002175FB" w:rsidRDefault="002175FB" w:rsidP="002175FB">
            <w:r w:rsidRPr="00A51488">
              <w:t>Ordinal 1 – 10 (eg primero, segundo) Agreement (e</w:t>
            </w:r>
            <w:r w:rsidR="00D403BA">
              <w:t>.</w:t>
            </w:r>
            <w:r w:rsidRPr="00A51488">
              <w:t>g</w:t>
            </w:r>
            <w:r w:rsidR="00D403BA">
              <w:t>.</w:t>
            </w:r>
            <w:r w:rsidRPr="00A51488">
              <w:t xml:space="preserve"> cuatrocientas chicas) Expression of time and date</w:t>
            </w:r>
          </w:p>
          <w:p w:rsidR="002175FB" w:rsidRPr="00A51488" w:rsidRDefault="002175FB" w:rsidP="002175FB">
            <w:pPr>
              <w:rPr>
                <w:b/>
              </w:rPr>
            </w:pPr>
          </w:p>
        </w:tc>
        <w:tc>
          <w:tcPr>
            <w:tcW w:w="1594" w:type="dxa"/>
          </w:tcPr>
          <w:p w:rsidR="002175FB" w:rsidRPr="005C3AB2" w:rsidRDefault="002175FB" w:rsidP="002175FB"/>
        </w:tc>
        <w:tc>
          <w:tcPr>
            <w:tcW w:w="4111" w:type="dxa"/>
          </w:tcPr>
          <w:p w:rsidR="002175FB" w:rsidRPr="005C3AB2" w:rsidRDefault="002175FB" w:rsidP="002175FB"/>
        </w:tc>
      </w:tr>
      <w:tr w:rsidR="002175FB" w:rsidTr="0051134C">
        <w:tblPrEx>
          <w:tblLook w:val="04A0" w:firstRow="1" w:lastRow="0" w:firstColumn="1" w:lastColumn="0" w:noHBand="0" w:noVBand="1"/>
        </w:tblPrEx>
        <w:tc>
          <w:tcPr>
            <w:tcW w:w="5069" w:type="dxa"/>
          </w:tcPr>
          <w:p w:rsidR="002175FB" w:rsidRDefault="002175FB" w:rsidP="002175FB">
            <w:pPr>
              <w:rPr>
                <w:b/>
              </w:rPr>
            </w:pPr>
            <w:r w:rsidRPr="00A51488">
              <w:rPr>
                <w:b/>
              </w:rPr>
              <w:t>Adverbs</w:t>
            </w:r>
            <w:r>
              <w:rPr>
                <w:b/>
              </w:rPr>
              <w:t>:</w:t>
            </w:r>
          </w:p>
          <w:p w:rsidR="002175FB" w:rsidRPr="00A51488" w:rsidRDefault="002175FB" w:rsidP="002175FB">
            <w:r w:rsidRPr="00A51488">
              <w:t>Formation of adverbs in -mente Comparative and superlative (e</w:t>
            </w:r>
            <w:r w:rsidR="00D403BA">
              <w:t>.</w:t>
            </w:r>
            <w:r w:rsidRPr="00A51488">
              <w:t>g</w:t>
            </w:r>
            <w:r w:rsidR="00D403BA">
              <w:t>.</w:t>
            </w:r>
            <w:r w:rsidRPr="00A51488">
              <w:t xml:space="preserve"> más despacio)</w:t>
            </w:r>
          </w:p>
          <w:p w:rsidR="002175FB" w:rsidRPr="00A51488" w:rsidRDefault="002175FB" w:rsidP="002175FB">
            <w:r w:rsidRPr="00A51488">
              <w:t>Use of adjectives as adverbs (e</w:t>
            </w:r>
            <w:r w:rsidR="00D403BA">
              <w:t>.</w:t>
            </w:r>
            <w:r w:rsidRPr="00A51488">
              <w:t>g</w:t>
            </w:r>
            <w:r w:rsidR="00D403BA">
              <w:t>.</w:t>
            </w:r>
            <w:r w:rsidRPr="00A51488">
              <w:t xml:space="preserve"> rápido, claro) </w:t>
            </w:r>
          </w:p>
          <w:p w:rsidR="002175FB" w:rsidRDefault="002175FB" w:rsidP="002175FB">
            <w:r w:rsidRPr="00A51488">
              <w:t>Adjectives as equivalents of English adverbs (e</w:t>
            </w:r>
            <w:r w:rsidR="00D403BA">
              <w:t>.</w:t>
            </w:r>
            <w:r w:rsidRPr="00A51488">
              <w:t>g</w:t>
            </w:r>
            <w:r w:rsidR="00D403BA">
              <w:t>.</w:t>
            </w:r>
            <w:r w:rsidRPr="00A51488">
              <w:t xml:space="preserve"> Salió contenta)</w:t>
            </w:r>
          </w:p>
          <w:p w:rsidR="002175FB" w:rsidRPr="00A51488" w:rsidRDefault="002175FB" w:rsidP="002175FB"/>
        </w:tc>
        <w:tc>
          <w:tcPr>
            <w:tcW w:w="1594" w:type="dxa"/>
          </w:tcPr>
          <w:p w:rsidR="002175FB" w:rsidRPr="005C3AB2" w:rsidRDefault="002175FB" w:rsidP="002175FB"/>
        </w:tc>
        <w:tc>
          <w:tcPr>
            <w:tcW w:w="4111" w:type="dxa"/>
          </w:tcPr>
          <w:p w:rsidR="002175FB" w:rsidRPr="005C3AB2" w:rsidRDefault="002175FB" w:rsidP="002175FB"/>
        </w:tc>
      </w:tr>
      <w:tr w:rsidR="002175FB" w:rsidTr="0051134C">
        <w:tblPrEx>
          <w:tblLook w:val="04A0" w:firstRow="1" w:lastRow="0" w:firstColumn="1" w:lastColumn="0" w:noHBand="0" w:noVBand="1"/>
        </w:tblPrEx>
        <w:tc>
          <w:tcPr>
            <w:tcW w:w="5069" w:type="dxa"/>
          </w:tcPr>
          <w:p w:rsidR="002175FB" w:rsidRDefault="002175FB" w:rsidP="002175FB">
            <w:r w:rsidRPr="002175FB">
              <w:t>Interrogative (e</w:t>
            </w:r>
            <w:r w:rsidR="00D403BA">
              <w:t>.</w:t>
            </w:r>
            <w:r w:rsidRPr="002175FB">
              <w:t>g</w:t>
            </w:r>
            <w:r w:rsidR="00D403BA">
              <w:t>.</w:t>
            </w:r>
            <w:r w:rsidRPr="002175FB">
              <w:t xml:space="preserve"> ¿cómo?, ¿cuándo?, ¿dónde?)</w:t>
            </w:r>
          </w:p>
          <w:p w:rsidR="002175FB" w:rsidRPr="002175FB" w:rsidRDefault="002175FB" w:rsidP="002175FB">
            <w:pPr>
              <w:tabs>
                <w:tab w:val="left" w:pos="3450"/>
              </w:tabs>
            </w:pPr>
          </w:p>
        </w:tc>
        <w:tc>
          <w:tcPr>
            <w:tcW w:w="1594" w:type="dxa"/>
          </w:tcPr>
          <w:p w:rsidR="002175FB" w:rsidRPr="005C3AB2" w:rsidRDefault="002175FB" w:rsidP="002175FB"/>
        </w:tc>
        <w:tc>
          <w:tcPr>
            <w:tcW w:w="4111" w:type="dxa"/>
          </w:tcPr>
          <w:p w:rsidR="002175FB" w:rsidRPr="005C3AB2" w:rsidRDefault="002175FB" w:rsidP="002175FB"/>
        </w:tc>
      </w:tr>
    </w:tbl>
    <w:p w:rsidR="002175FB" w:rsidRDefault="002175FB">
      <w:r>
        <w:br w:type="page"/>
      </w:r>
    </w:p>
    <w:tbl>
      <w:tblPr>
        <w:tblStyle w:val="TableGrid"/>
        <w:tblW w:w="10774" w:type="dxa"/>
        <w:tblInd w:w="-856" w:type="dxa"/>
        <w:tblLook w:val="04A0" w:firstRow="1" w:lastRow="0" w:firstColumn="1" w:lastColumn="0" w:noHBand="0" w:noVBand="1"/>
      </w:tblPr>
      <w:tblGrid>
        <w:gridCol w:w="5069"/>
        <w:gridCol w:w="1311"/>
        <w:gridCol w:w="4394"/>
      </w:tblGrid>
      <w:tr w:rsidR="005807D0" w:rsidTr="00604E33">
        <w:tc>
          <w:tcPr>
            <w:tcW w:w="5069" w:type="dxa"/>
          </w:tcPr>
          <w:p w:rsidR="005807D0" w:rsidRPr="007E05C4" w:rsidRDefault="00521BE3" w:rsidP="00350851">
            <w:pPr>
              <w:jc w:val="center"/>
              <w:rPr>
                <w:b/>
                <w:color w:val="FF0000"/>
              </w:rPr>
            </w:pPr>
            <w:r>
              <w:lastRenderedPageBreak/>
              <w:br w:type="page"/>
            </w:r>
            <w:r w:rsidR="005807D0" w:rsidRPr="00215A8C">
              <w:rPr>
                <w:b/>
                <w:color w:val="FF0000"/>
                <w:sz w:val="40"/>
              </w:rPr>
              <w:t>Grammar</w:t>
            </w:r>
          </w:p>
        </w:tc>
        <w:tc>
          <w:tcPr>
            <w:tcW w:w="1311" w:type="dxa"/>
          </w:tcPr>
          <w:p w:rsidR="005807D0" w:rsidRDefault="005807D0" w:rsidP="00350851">
            <w:pPr>
              <w:rPr>
                <w:b/>
                <w:sz w:val="16"/>
                <w:szCs w:val="20"/>
              </w:rPr>
            </w:pPr>
            <w:r w:rsidRPr="00556277">
              <w:rPr>
                <w:b/>
                <w:sz w:val="16"/>
                <w:szCs w:val="20"/>
              </w:rPr>
              <w:t xml:space="preserve">Rate your knowledge and confidence level for each aspect of grammar. </w:t>
            </w:r>
          </w:p>
          <w:p w:rsidR="00215A8C" w:rsidRPr="00556277" w:rsidRDefault="000D64F0" w:rsidP="000D64F0">
            <w:pPr>
              <w:rPr>
                <w:b/>
                <w:sz w:val="20"/>
                <w:szCs w:val="20"/>
              </w:rPr>
            </w:pPr>
            <w:r w:rsidRPr="000D64F0">
              <w:rPr>
                <w:rFonts w:cstheme="minorHAnsi"/>
                <w:b/>
                <w:sz w:val="18"/>
                <w:szCs w:val="20"/>
              </w:rPr>
              <w:t xml:space="preserve">↑ → </w:t>
            </w:r>
            <w:r w:rsidRPr="000D64F0">
              <w:rPr>
                <w:rFonts w:ascii="Calibri" w:hAnsi="Calibri" w:cs="Calibri"/>
                <w:b/>
                <w:sz w:val="18"/>
                <w:szCs w:val="20"/>
              </w:rPr>
              <w:t>↓</w:t>
            </w:r>
          </w:p>
        </w:tc>
        <w:tc>
          <w:tcPr>
            <w:tcW w:w="4394" w:type="dxa"/>
          </w:tcPr>
          <w:p w:rsidR="005807D0" w:rsidRDefault="00556277" w:rsidP="00556277">
            <w:pPr>
              <w:rPr>
                <w:b/>
                <w:sz w:val="16"/>
              </w:rPr>
            </w:pPr>
            <w:r w:rsidRPr="00556277">
              <w:rPr>
                <w:b/>
                <w:sz w:val="16"/>
              </w:rPr>
              <w:t>Using a grammar book</w:t>
            </w:r>
            <w:r w:rsidR="00692D53">
              <w:rPr>
                <w:b/>
                <w:sz w:val="16"/>
              </w:rPr>
              <w:t xml:space="preserve"> or the internet,</w:t>
            </w:r>
            <w:r>
              <w:rPr>
                <w:b/>
                <w:sz w:val="16"/>
              </w:rPr>
              <w:t xml:space="preserve"> research and do some work on the aspects of grammar you</w:t>
            </w:r>
            <w:r w:rsidR="000D64F0">
              <w:rPr>
                <w:b/>
                <w:sz w:val="16"/>
              </w:rPr>
              <w:t xml:space="preserve"> are not secure in.</w:t>
            </w:r>
          </w:p>
          <w:p w:rsidR="000D64F0" w:rsidRPr="00556277" w:rsidRDefault="000D64F0" w:rsidP="00556277">
            <w:pPr>
              <w:rPr>
                <w:b/>
                <w:sz w:val="16"/>
              </w:rPr>
            </w:pPr>
            <w:r>
              <w:rPr>
                <w:b/>
                <w:sz w:val="16"/>
              </w:rPr>
              <w:t xml:space="preserve">Use the space below to make notes and </w:t>
            </w:r>
            <w:r w:rsidR="00692D53">
              <w:rPr>
                <w:b/>
                <w:sz w:val="16"/>
              </w:rPr>
              <w:t xml:space="preserve">give </w:t>
            </w:r>
            <w:r>
              <w:rPr>
                <w:b/>
                <w:sz w:val="16"/>
              </w:rPr>
              <w:t>explanations about each aspect of grammar.</w:t>
            </w:r>
          </w:p>
        </w:tc>
      </w:tr>
      <w:tr w:rsidR="002175FB" w:rsidTr="00604E33">
        <w:tc>
          <w:tcPr>
            <w:tcW w:w="5069" w:type="dxa"/>
          </w:tcPr>
          <w:p w:rsidR="002175FB" w:rsidRPr="00B93677" w:rsidRDefault="002175FB" w:rsidP="002175FB">
            <w:pPr>
              <w:rPr>
                <w:b/>
              </w:rPr>
            </w:pPr>
            <w:r w:rsidRPr="00870D49">
              <w:rPr>
                <w:b/>
              </w:rPr>
              <w:t xml:space="preserve">Quantifiers/intensifiers </w:t>
            </w:r>
            <w:r w:rsidRPr="00870D49">
              <w:t>(e</w:t>
            </w:r>
            <w:r w:rsidR="00D403BA">
              <w:t>.</w:t>
            </w:r>
            <w:r w:rsidRPr="00870D49">
              <w:t>g</w:t>
            </w:r>
            <w:r w:rsidR="00D403BA">
              <w:t>.</w:t>
            </w:r>
            <w:r w:rsidRPr="00870D49">
              <w:t xml:space="preserve"> muy, bastante, poco, mucho)</w:t>
            </w:r>
          </w:p>
        </w:tc>
        <w:tc>
          <w:tcPr>
            <w:tcW w:w="1311" w:type="dxa"/>
          </w:tcPr>
          <w:p w:rsidR="002175FB" w:rsidRPr="005C3AB2" w:rsidRDefault="002175FB" w:rsidP="002175FB"/>
        </w:tc>
        <w:tc>
          <w:tcPr>
            <w:tcW w:w="4394" w:type="dxa"/>
          </w:tcPr>
          <w:p w:rsidR="002175FB" w:rsidRPr="005C3AB2" w:rsidRDefault="002175FB" w:rsidP="002175FB"/>
        </w:tc>
      </w:tr>
      <w:tr w:rsidR="002175FB" w:rsidTr="00604E33">
        <w:tc>
          <w:tcPr>
            <w:tcW w:w="5069" w:type="dxa"/>
          </w:tcPr>
          <w:p w:rsidR="002175FB" w:rsidRDefault="002175FB" w:rsidP="002175FB">
            <w:pPr>
              <w:rPr>
                <w:b/>
              </w:rPr>
            </w:pPr>
            <w:r w:rsidRPr="00870D49">
              <w:rPr>
                <w:b/>
              </w:rPr>
              <w:t>Pronouns</w:t>
            </w:r>
          </w:p>
          <w:p w:rsidR="002175FB" w:rsidRPr="000F6969" w:rsidRDefault="002175FB" w:rsidP="002175FB">
            <w:r w:rsidRPr="000F6969">
              <w:t>Subject</w:t>
            </w:r>
          </w:p>
          <w:p w:rsidR="002175FB" w:rsidRPr="00870D49" w:rsidRDefault="002175FB" w:rsidP="002175FB">
            <w:r w:rsidRPr="00870D49">
              <w:t>Object: direct and indirect; use of se for le(s); ‘redundant’ use of indirect object (e</w:t>
            </w:r>
            <w:r w:rsidR="00D403BA">
              <w:t>.</w:t>
            </w:r>
            <w:r w:rsidRPr="00870D49">
              <w:t>g</w:t>
            </w:r>
            <w:r w:rsidR="00D403BA">
              <w:t>.</w:t>
            </w:r>
            <w:r w:rsidRPr="00870D49">
              <w:t xml:space="preserve"> Dale un beso a tu papá)</w:t>
            </w:r>
          </w:p>
          <w:p w:rsidR="002175FB" w:rsidRPr="00870D49" w:rsidRDefault="002175FB" w:rsidP="002175FB">
            <w:r w:rsidRPr="00870D49">
              <w:t>Reflexive</w:t>
            </w:r>
          </w:p>
          <w:p w:rsidR="002175FB" w:rsidRPr="00870D49" w:rsidRDefault="002175FB" w:rsidP="002175FB">
            <w:r w:rsidRPr="00870D49">
              <w:t>Unstressed/stressed forms (e</w:t>
            </w:r>
            <w:r w:rsidR="00D403BA">
              <w:t>.</w:t>
            </w:r>
            <w:r w:rsidRPr="00870D49">
              <w:t>g</w:t>
            </w:r>
            <w:r w:rsidR="00D403BA">
              <w:t>.</w:t>
            </w:r>
            <w:r w:rsidRPr="00870D49">
              <w:t xml:space="preserve"> me/mí) Position and order</w:t>
            </w:r>
          </w:p>
          <w:p w:rsidR="002175FB" w:rsidRPr="00870D49" w:rsidRDefault="002175FB" w:rsidP="002175FB">
            <w:r w:rsidRPr="00870D49">
              <w:t>Relative (que, quien, el que, el cual) Demonstrative (este, ese, aquel; esto, eso, aquello)</w:t>
            </w:r>
          </w:p>
          <w:p w:rsidR="002175FB" w:rsidRPr="00870D49" w:rsidRDefault="002175FB" w:rsidP="002175FB">
            <w:r w:rsidRPr="00870D49">
              <w:t>Indefinite (e</w:t>
            </w:r>
            <w:r w:rsidR="00D403BA">
              <w:t>.</w:t>
            </w:r>
            <w:r w:rsidRPr="00870D49">
              <w:t>g</w:t>
            </w:r>
            <w:r w:rsidR="00D403BA">
              <w:t>.</w:t>
            </w:r>
            <w:r w:rsidRPr="00870D49">
              <w:t xml:space="preserve"> algo, alguien)</w:t>
            </w:r>
          </w:p>
          <w:p w:rsidR="002175FB" w:rsidRPr="00870D49" w:rsidRDefault="002175FB" w:rsidP="002175FB">
            <w:r w:rsidRPr="00870D49">
              <w:t>Possessive (e</w:t>
            </w:r>
            <w:r w:rsidR="00D403BA">
              <w:t xml:space="preserve">.g. </w:t>
            </w:r>
            <w:r w:rsidRPr="00870D49">
              <w:t>el mío, la mía).</w:t>
            </w:r>
          </w:p>
          <w:p w:rsidR="002175FB" w:rsidRPr="00870D49" w:rsidRDefault="002175FB" w:rsidP="002175FB">
            <w:r w:rsidRPr="00870D49">
              <w:t>Expression of possession by the use of the indirect object pronoun (Le rompió el brazo) must also be included.</w:t>
            </w:r>
          </w:p>
          <w:p w:rsidR="002175FB" w:rsidRPr="00870D49" w:rsidRDefault="002175FB" w:rsidP="002175FB">
            <w:pPr>
              <w:rPr>
                <w:b/>
              </w:rPr>
            </w:pPr>
            <w:r w:rsidRPr="00870D49">
              <w:t>Interrogative</w:t>
            </w:r>
          </w:p>
        </w:tc>
        <w:tc>
          <w:tcPr>
            <w:tcW w:w="1311" w:type="dxa"/>
          </w:tcPr>
          <w:p w:rsidR="002175FB" w:rsidRPr="005C3AB2" w:rsidRDefault="002175FB" w:rsidP="002175FB"/>
        </w:tc>
        <w:tc>
          <w:tcPr>
            <w:tcW w:w="4394" w:type="dxa"/>
          </w:tcPr>
          <w:p w:rsidR="002175FB" w:rsidRPr="005C3AB2" w:rsidRDefault="002175FB" w:rsidP="002175FB"/>
        </w:tc>
      </w:tr>
      <w:tr w:rsidR="002175FB" w:rsidTr="00604E33">
        <w:tc>
          <w:tcPr>
            <w:tcW w:w="5069" w:type="dxa"/>
          </w:tcPr>
          <w:p w:rsidR="002175FB" w:rsidRDefault="002175FB" w:rsidP="002175FB">
            <w:pPr>
              <w:rPr>
                <w:b/>
              </w:rPr>
            </w:pPr>
            <w:r w:rsidRPr="00870D49">
              <w:rPr>
                <w:b/>
              </w:rPr>
              <w:t>Verbs</w:t>
            </w:r>
            <w:r>
              <w:rPr>
                <w:b/>
              </w:rPr>
              <w:t>:</w:t>
            </w:r>
          </w:p>
          <w:p w:rsidR="002175FB" w:rsidRPr="00870D49" w:rsidRDefault="002175FB" w:rsidP="00692D53">
            <w:r w:rsidRPr="00870D49">
              <w:t>Regular conjugations of -ar, -er and -ir verbs, including radical-changing (e</w:t>
            </w:r>
            <w:r w:rsidR="00D403BA">
              <w:t>.</w:t>
            </w:r>
            <w:r w:rsidRPr="00870D49">
              <w:t>g</w:t>
            </w:r>
            <w:r w:rsidR="00D403BA">
              <w:t>.</w:t>
            </w:r>
            <w:r w:rsidRPr="00870D49">
              <w:t xml:space="preserve"> recordar/recuerdo, pedir/pido) and orthographic-changing (e</w:t>
            </w:r>
            <w:r w:rsidR="00D403BA">
              <w:t>.</w:t>
            </w:r>
            <w:r w:rsidRPr="00870D49">
              <w:t>g</w:t>
            </w:r>
            <w:r w:rsidR="00D403BA">
              <w:t>.</w:t>
            </w:r>
            <w:r w:rsidRPr="00870D49">
              <w:t xml:space="preserve"> abrazar/abracé) verbs in all tenses and moods, finite and non-finite forms</w:t>
            </w:r>
            <w:r w:rsidR="00692D53">
              <w:t>.</w:t>
            </w:r>
          </w:p>
        </w:tc>
        <w:tc>
          <w:tcPr>
            <w:tcW w:w="1311" w:type="dxa"/>
          </w:tcPr>
          <w:p w:rsidR="002175FB" w:rsidRDefault="002175FB" w:rsidP="002175FB"/>
        </w:tc>
        <w:tc>
          <w:tcPr>
            <w:tcW w:w="4394" w:type="dxa"/>
          </w:tcPr>
          <w:p w:rsidR="002175FB" w:rsidRDefault="002175FB" w:rsidP="002175FB"/>
        </w:tc>
      </w:tr>
      <w:tr w:rsidR="002175FB" w:rsidTr="00604E33">
        <w:tc>
          <w:tcPr>
            <w:tcW w:w="5069" w:type="dxa"/>
          </w:tcPr>
          <w:p w:rsidR="002175FB" w:rsidRPr="00870D49" w:rsidRDefault="002175FB" w:rsidP="002175FB">
            <w:pPr>
              <w:rPr>
                <w:b/>
              </w:rPr>
            </w:pPr>
            <w:r w:rsidRPr="00870D49">
              <w:t xml:space="preserve">Regular and irregular verbs, in all tenses and moods, finite and non-finite forms </w:t>
            </w:r>
          </w:p>
        </w:tc>
        <w:tc>
          <w:tcPr>
            <w:tcW w:w="1311" w:type="dxa"/>
          </w:tcPr>
          <w:p w:rsidR="002175FB" w:rsidRDefault="002175FB" w:rsidP="002175FB"/>
        </w:tc>
        <w:tc>
          <w:tcPr>
            <w:tcW w:w="4394" w:type="dxa"/>
          </w:tcPr>
          <w:p w:rsidR="002175FB" w:rsidRDefault="002175FB" w:rsidP="002175FB"/>
        </w:tc>
      </w:tr>
      <w:tr w:rsidR="002175FB" w:rsidTr="00604E33">
        <w:tc>
          <w:tcPr>
            <w:tcW w:w="5069" w:type="dxa"/>
          </w:tcPr>
          <w:p w:rsidR="002175FB" w:rsidRPr="00870D49" w:rsidRDefault="002175FB" w:rsidP="002175FB">
            <w:r w:rsidRPr="00870D49">
              <w:t xml:space="preserve">Agreement of verb and subject </w:t>
            </w:r>
          </w:p>
        </w:tc>
        <w:tc>
          <w:tcPr>
            <w:tcW w:w="1311" w:type="dxa"/>
          </w:tcPr>
          <w:p w:rsidR="002175FB" w:rsidRDefault="002175FB" w:rsidP="002175FB"/>
        </w:tc>
        <w:tc>
          <w:tcPr>
            <w:tcW w:w="4394" w:type="dxa"/>
          </w:tcPr>
          <w:p w:rsidR="002175FB" w:rsidRDefault="002175FB" w:rsidP="002175FB"/>
        </w:tc>
      </w:tr>
      <w:tr w:rsidR="002175FB" w:rsidTr="00604E33">
        <w:tc>
          <w:tcPr>
            <w:tcW w:w="5069" w:type="dxa"/>
          </w:tcPr>
          <w:p w:rsidR="002175FB" w:rsidRPr="00870D49" w:rsidRDefault="002175FB" w:rsidP="002175FB">
            <w:r w:rsidRPr="00870D49">
              <w:t>Use of hay que in all tenses</w:t>
            </w:r>
          </w:p>
        </w:tc>
        <w:tc>
          <w:tcPr>
            <w:tcW w:w="1311" w:type="dxa"/>
          </w:tcPr>
          <w:p w:rsidR="002175FB" w:rsidRDefault="002175FB" w:rsidP="002175FB"/>
        </w:tc>
        <w:tc>
          <w:tcPr>
            <w:tcW w:w="4394" w:type="dxa"/>
          </w:tcPr>
          <w:p w:rsidR="002175FB" w:rsidRDefault="002175FB" w:rsidP="002175FB"/>
        </w:tc>
      </w:tr>
      <w:tr w:rsidR="002175FB" w:rsidTr="00604E33">
        <w:tc>
          <w:tcPr>
            <w:tcW w:w="5069" w:type="dxa"/>
          </w:tcPr>
          <w:p w:rsidR="002175FB" w:rsidRPr="005229B4" w:rsidRDefault="002175FB" w:rsidP="002175FB">
            <w:r w:rsidRPr="005229B4">
              <w:t>Tenses:</w:t>
            </w:r>
          </w:p>
          <w:p w:rsidR="002175FB" w:rsidRDefault="002175FB" w:rsidP="002175FB">
            <w:r w:rsidRPr="00870D49">
              <w:t xml:space="preserve">• present </w:t>
            </w:r>
          </w:p>
          <w:p w:rsidR="002175FB" w:rsidRDefault="002175FB" w:rsidP="002175FB">
            <w:r w:rsidRPr="00870D49">
              <w:t>• preterite</w:t>
            </w:r>
          </w:p>
          <w:p w:rsidR="002175FB" w:rsidRDefault="002175FB" w:rsidP="002175FB">
            <w:r w:rsidRPr="00870D49">
              <w:t xml:space="preserve">• imperfect </w:t>
            </w:r>
          </w:p>
          <w:p w:rsidR="002175FB" w:rsidRDefault="002175FB" w:rsidP="002175FB">
            <w:r w:rsidRPr="00870D49">
              <w:t xml:space="preserve">• future </w:t>
            </w:r>
          </w:p>
          <w:p w:rsidR="002175FB" w:rsidRDefault="002175FB" w:rsidP="002175FB">
            <w:r w:rsidRPr="00870D49">
              <w:t>• conditional</w:t>
            </w:r>
          </w:p>
          <w:p w:rsidR="002175FB" w:rsidRDefault="002175FB" w:rsidP="002175FB">
            <w:r w:rsidRPr="00870D49">
              <w:t xml:space="preserve">• perfect </w:t>
            </w:r>
          </w:p>
          <w:p w:rsidR="002175FB" w:rsidRDefault="002175FB" w:rsidP="002175FB">
            <w:r w:rsidRPr="00870D49">
              <w:t>• future perfect</w:t>
            </w:r>
          </w:p>
          <w:p w:rsidR="002175FB" w:rsidRDefault="002175FB" w:rsidP="002175FB">
            <w:r w:rsidRPr="00870D49">
              <w:t>• conditional perfect</w:t>
            </w:r>
          </w:p>
          <w:p w:rsidR="002175FB" w:rsidRPr="001E73A4" w:rsidRDefault="002175FB" w:rsidP="002175FB">
            <w:r w:rsidRPr="008F79A3">
              <w:t>• pluperfect.</w:t>
            </w:r>
          </w:p>
        </w:tc>
        <w:tc>
          <w:tcPr>
            <w:tcW w:w="1311" w:type="dxa"/>
          </w:tcPr>
          <w:p w:rsidR="002175FB" w:rsidRDefault="002175FB" w:rsidP="002175FB"/>
        </w:tc>
        <w:tc>
          <w:tcPr>
            <w:tcW w:w="4394" w:type="dxa"/>
          </w:tcPr>
          <w:p w:rsidR="002175FB" w:rsidRDefault="002175FB" w:rsidP="002175FB"/>
        </w:tc>
      </w:tr>
      <w:tr w:rsidR="002175FB" w:rsidTr="00604E33">
        <w:tc>
          <w:tcPr>
            <w:tcW w:w="5069" w:type="dxa"/>
          </w:tcPr>
          <w:p w:rsidR="002175FB" w:rsidRPr="001E73A4" w:rsidRDefault="002175FB" w:rsidP="002175FB">
            <w:r w:rsidRPr="008F79A3">
              <w:t>Use of the infinitive, the gerund and the past participle</w:t>
            </w:r>
          </w:p>
        </w:tc>
        <w:tc>
          <w:tcPr>
            <w:tcW w:w="1311" w:type="dxa"/>
          </w:tcPr>
          <w:p w:rsidR="002175FB" w:rsidRDefault="002175FB" w:rsidP="002175FB"/>
        </w:tc>
        <w:tc>
          <w:tcPr>
            <w:tcW w:w="4394" w:type="dxa"/>
          </w:tcPr>
          <w:p w:rsidR="002175FB" w:rsidRDefault="002175FB" w:rsidP="002175FB"/>
        </w:tc>
      </w:tr>
      <w:tr w:rsidR="005807D0" w:rsidTr="00604E33">
        <w:tc>
          <w:tcPr>
            <w:tcW w:w="5069" w:type="dxa"/>
          </w:tcPr>
          <w:p w:rsidR="00692D53" w:rsidRDefault="00692D53" w:rsidP="00692D53">
            <w:r w:rsidRPr="008F79A3">
              <w:t>Ve</w:t>
            </w:r>
            <w:r>
              <w:t>rbal paraphrases and their uses:</w:t>
            </w:r>
          </w:p>
          <w:p w:rsidR="00692D53" w:rsidRDefault="00692D53" w:rsidP="00692D53">
            <w:r w:rsidRPr="008F79A3">
              <w:t xml:space="preserve">These include but are not limited to the following: </w:t>
            </w:r>
          </w:p>
          <w:p w:rsidR="00692D53" w:rsidRDefault="00692D53" w:rsidP="00692D53">
            <w:r w:rsidRPr="008F79A3">
              <w:t>• ir a + gerund</w:t>
            </w:r>
          </w:p>
          <w:p w:rsidR="00692D53" w:rsidRDefault="00692D53" w:rsidP="00692D53">
            <w:r w:rsidRPr="008F79A3">
              <w:t xml:space="preserve">• estar + gerund </w:t>
            </w:r>
          </w:p>
          <w:p w:rsidR="00692D53" w:rsidRDefault="00692D53" w:rsidP="00692D53">
            <w:r w:rsidRPr="008F79A3">
              <w:t xml:space="preserve">• acabar de + infinitive </w:t>
            </w:r>
          </w:p>
          <w:p w:rsidR="00692D53" w:rsidRDefault="00692D53" w:rsidP="00692D53">
            <w:r w:rsidRPr="008F79A3">
              <w:t>• estar para + infinitive</w:t>
            </w:r>
          </w:p>
          <w:p w:rsidR="00692D53" w:rsidRDefault="00692D53" w:rsidP="00692D53">
            <w:r w:rsidRPr="008F79A3">
              <w:t>• llevar + gerund • ir + gerund (R)</w:t>
            </w:r>
          </w:p>
          <w:p w:rsidR="005807D0" w:rsidRDefault="00692D53" w:rsidP="00692D53">
            <w:r w:rsidRPr="008F79A3">
              <w:lastRenderedPageBreak/>
              <w:t>• venir + gerund (R).</w:t>
            </w:r>
          </w:p>
        </w:tc>
        <w:tc>
          <w:tcPr>
            <w:tcW w:w="1311" w:type="dxa"/>
          </w:tcPr>
          <w:p w:rsidR="005807D0" w:rsidRDefault="005807D0" w:rsidP="00350851"/>
        </w:tc>
        <w:tc>
          <w:tcPr>
            <w:tcW w:w="4394" w:type="dxa"/>
          </w:tcPr>
          <w:p w:rsidR="005807D0" w:rsidRDefault="005807D0" w:rsidP="00350851"/>
        </w:tc>
      </w:tr>
    </w:tbl>
    <w:p w:rsidR="00604E33" w:rsidRDefault="00604E33"/>
    <w:tbl>
      <w:tblPr>
        <w:tblStyle w:val="TableGrid"/>
        <w:tblW w:w="10774" w:type="dxa"/>
        <w:tblInd w:w="-856" w:type="dxa"/>
        <w:tblLook w:val="04A0" w:firstRow="1" w:lastRow="0" w:firstColumn="1" w:lastColumn="0" w:noHBand="0" w:noVBand="1"/>
      </w:tblPr>
      <w:tblGrid>
        <w:gridCol w:w="5069"/>
        <w:gridCol w:w="2266"/>
        <w:gridCol w:w="3439"/>
      </w:tblGrid>
      <w:tr w:rsidR="001B2036" w:rsidTr="00604E33">
        <w:tc>
          <w:tcPr>
            <w:tcW w:w="5069" w:type="dxa"/>
          </w:tcPr>
          <w:p w:rsidR="001B2036" w:rsidRPr="007E05C4" w:rsidRDefault="001B2036" w:rsidP="001B2036">
            <w:pPr>
              <w:jc w:val="center"/>
              <w:rPr>
                <w:b/>
                <w:color w:val="FF0000"/>
              </w:rPr>
            </w:pPr>
            <w:r>
              <w:br w:type="page"/>
            </w:r>
            <w:r w:rsidRPr="001B2036">
              <w:rPr>
                <w:b/>
                <w:color w:val="FF0000"/>
                <w:sz w:val="52"/>
              </w:rPr>
              <w:t>Grammar</w:t>
            </w:r>
          </w:p>
        </w:tc>
        <w:tc>
          <w:tcPr>
            <w:tcW w:w="2266" w:type="dxa"/>
          </w:tcPr>
          <w:p w:rsidR="001B2036" w:rsidRPr="00720660" w:rsidRDefault="001B2036" w:rsidP="001B2036">
            <w:pPr>
              <w:rPr>
                <w:b/>
                <w:sz w:val="16"/>
                <w:szCs w:val="16"/>
              </w:rPr>
            </w:pPr>
            <w:r w:rsidRPr="00720660">
              <w:rPr>
                <w:b/>
                <w:sz w:val="16"/>
                <w:szCs w:val="16"/>
              </w:rPr>
              <w:t xml:space="preserve">Rate your knowledge and confidence level for each aspect of grammar. </w:t>
            </w:r>
          </w:p>
          <w:p w:rsidR="001B2036" w:rsidRPr="00720660" w:rsidRDefault="001B2036" w:rsidP="001B2036">
            <w:pPr>
              <w:rPr>
                <w:b/>
                <w:sz w:val="16"/>
                <w:szCs w:val="16"/>
              </w:rPr>
            </w:pPr>
            <w:r w:rsidRPr="00720660">
              <w:rPr>
                <w:rFonts w:cstheme="minorHAnsi"/>
                <w:b/>
                <w:sz w:val="16"/>
                <w:szCs w:val="16"/>
              </w:rPr>
              <w:t xml:space="preserve">↑ → </w:t>
            </w:r>
            <w:r w:rsidRPr="00720660">
              <w:rPr>
                <w:rFonts w:ascii="Calibri" w:hAnsi="Calibri" w:cs="Calibri"/>
                <w:b/>
                <w:sz w:val="16"/>
                <w:szCs w:val="16"/>
              </w:rPr>
              <w:t>↓</w:t>
            </w:r>
          </w:p>
        </w:tc>
        <w:tc>
          <w:tcPr>
            <w:tcW w:w="3439" w:type="dxa"/>
          </w:tcPr>
          <w:p w:rsidR="008C4E91" w:rsidRDefault="008C4E91" w:rsidP="008C4E91">
            <w:pPr>
              <w:rPr>
                <w:b/>
                <w:sz w:val="16"/>
              </w:rPr>
            </w:pPr>
            <w:r w:rsidRPr="00556277">
              <w:rPr>
                <w:b/>
                <w:sz w:val="16"/>
              </w:rPr>
              <w:t>Using a grammar book</w:t>
            </w:r>
            <w:r>
              <w:rPr>
                <w:b/>
                <w:sz w:val="16"/>
              </w:rPr>
              <w:t xml:space="preserve"> or the internet, research and do some work on the aspects of grammar you are not secure in.</w:t>
            </w:r>
          </w:p>
          <w:p w:rsidR="001B2036" w:rsidRPr="00720660" w:rsidRDefault="008C4E91" w:rsidP="008C4E91">
            <w:pPr>
              <w:rPr>
                <w:b/>
                <w:sz w:val="16"/>
                <w:szCs w:val="16"/>
              </w:rPr>
            </w:pPr>
            <w:r>
              <w:rPr>
                <w:b/>
                <w:sz w:val="16"/>
              </w:rPr>
              <w:t>Use the space below to make notes and give explanations about each aspect of grammar.</w:t>
            </w:r>
          </w:p>
        </w:tc>
      </w:tr>
      <w:tr w:rsidR="00692D53" w:rsidTr="00604E33">
        <w:tc>
          <w:tcPr>
            <w:tcW w:w="5069" w:type="dxa"/>
          </w:tcPr>
          <w:p w:rsidR="00692D53" w:rsidRDefault="00692D53" w:rsidP="00692D53">
            <w:r w:rsidRPr="005229B4">
              <w:t>Use of the subjunctive</w:t>
            </w:r>
          </w:p>
          <w:p w:rsidR="00692D53" w:rsidRDefault="00692D53" w:rsidP="00692D53">
            <w:r w:rsidRPr="005229B4">
              <w:t>Commands</w:t>
            </w:r>
          </w:p>
          <w:p w:rsidR="00692D53" w:rsidRDefault="00692D53" w:rsidP="00692D53">
            <w:r w:rsidRPr="005229B4">
              <w:t>Conditional sentences</w:t>
            </w:r>
          </w:p>
          <w:p w:rsidR="00692D53" w:rsidRDefault="00692D53" w:rsidP="00692D53">
            <w:pPr>
              <w:tabs>
                <w:tab w:val="right" w:pos="3997"/>
              </w:tabs>
            </w:pPr>
            <w:r w:rsidRPr="005229B4">
              <w:t xml:space="preserve">After conjunctions of time </w:t>
            </w:r>
          </w:p>
          <w:p w:rsidR="00692D53" w:rsidRDefault="00692D53" w:rsidP="00692D53">
            <w:r w:rsidRPr="005229B4">
              <w:t xml:space="preserve">After para que, sin que In relative clauses </w:t>
            </w:r>
          </w:p>
          <w:p w:rsidR="00692D53" w:rsidRDefault="00692D53" w:rsidP="00692D53">
            <w:r w:rsidRPr="005229B4">
              <w:t xml:space="preserve">After other subordinating conjunctions </w:t>
            </w:r>
          </w:p>
          <w:p w:rsidR="00692D53" w:rsidRDefault="00692D53" w:rsidP="00692D53">
            <w:r w:rsidRPr="005229B4">
              <w:t xml:space="preserve">With verbs and verbal expressions of wishing, commanding, influencing, emotional reaction, doubt, denial, possibility, probability </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 xml:space="preserve">Sequence of tense in indirect speech and other subordinate clauses </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Voice</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Use of the reflexive as a passive (e</w:t>
            </w:r>
            <w:r w:rsidR="00B0208F">
              <w:t>.</w:t>
            </w:r>
            <w:r w:rsidRPr="005229B4">
              <w:t>g</w:t>
            </w:r>
            <w:r w:rsidR="00B0208F">
              <w:t>.</w:t>
            </w:r>
            <w:r w:rsidRPr="005229B4">
              <w:t xml:space="preserve"> El puente se construyó para unir a las comunidades)</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Use of the reflexive to express an impersonal subject (e</w:t>
            </w:r>
            <w:r w:rsidR="00B0208F">
              <w:t>.</w:t>
            </w:r>
            <w:r w:rsidRPr="005229B4">
              <w:t>g</w:t>
            </w:r>
            <w:r w:rsidR="00B0208F">
              <w:t>.</w:t>
            </w:r>
            <w:r w:rsidRPr="005229B4">
              <w:t xml:space="preserve"> ¿Cómo se llega a la estación?) </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Use of ser + past participle Use of estar + past participle</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‘Nuance’ reflexive verbs (e</w:t>
            </w:r>
            <w:r w:rsidR="00B0208F">
              <w:t>.</w:t>
            </w:r>
            <w:r w:rsidRPr="005229B4">
              <w:t>g</w:t>
            </w:r>
            <w:r w:rsidR="00B0208F">
              <w:t>.</w:t>
            </w:r>
            <w:r w:rsidRPr="005229B4">
              <w:t xml:space="preserve"> caerse, pararse) </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 xml:space="preserve">Modes of address (tú, usted; vos (R)) </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Constructions with verbs</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Verbs followed directly by an infinitive (e</w:t>
            </w:r>
            <w:r w:rsidR="00B0208F">
              <w:t>.</w:t>
            </w:r>
            <w:r w:rsidRPr="005229B4">
              <w:t>g</w:t>
            </w:r>
            <w:r w:rsidR="00B0208F">
              <w:t>.</w:t>
            </w:r>
            <w:r w:rsidRPr="005229B4">
              <w:t xml:space="preserve"> querer, poder)</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Verbs followed by a preposition plus an infinitive or noun phrase (e</w:t>
            </w:r>
            <w:r w:rsidR="00B0208F">
              <w:t>.</w:t>
            </w:r>
            <w:r w:rsidRPr="005229B4">
              <w:t>g</w:t>
            </w:r>
            <w:r w:rsidR="00B0208F">
              <w:t>.</w:t>
            </w:r>
            <w:r w:rsidRPr="005229B4">
              <w:t xml:space="preserve"> insistir en, negarse a)</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5229B4" w:rsidRDefault="00692D53" w:rsidP="00692D53">
            <w:r w:rsidRPr="005229B4">
              <w:t>Verbs followed by a gerund (e</w:t>
            </w:r>
            <w:r w:rsidR="00B0208F">
              <w:t>.</w:t>
            </w:r>
            <w:r w:rsidRPr="005229B4">
              <w:t>g</w:t>
            </w:r>
            <w:r w:rsidR="00B0208F">
              <w:t>.</w:t>
            </w:r>
            <w:r w:rsidRPr="005229B4">
              <w:t xml:space="preserve"> seguir) </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Pr="001E73A4" w:rsidRDefault="00692D53" w:rsidP="00692D53">
            <w:r w:rsidRPr="005229B4">
              <w:t>Verbs of perception (e</w:t>
            </w:r>
            <w:r w:rsidR="00B0208F">
              <w:t>.</w:t>
            </w:r>
            <w:r w:rsidRPr="005229B4">
              <w:t>g</w:t>
            </w:r>
            <w:r w:rsidR="00B0208F">
              <w:t>.</w:t>
            </w:r>
            <w:r w:rsidRPr="005229B4">
              <w:t xml:space="preserve"> Vi asfaltar la calle) Uses of ser and estar</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Default="00692D53" w:rsidP="00692D53">
            <w:pPr>
              <w:rPr>
                <w:b/>
              </w:rPr>
            </w:pPr>
            <w:r w:rsidRPr="00302BF6">
              <w:rPr>
                <w:b/>
              </w:rPr>
              <w:t>Prepositions</w:t>
            </w:r>
          </w:p>
          <w:p w:rsidR="00692D53" w:rsidRDefault="00692D53" w:rsidP="00692D53">
            <w:r w:rsidRPr="00302BF6">
              <w:t xml:space="preserve"> All prepositions, both simple (e</w:t>
            </w:r>
            <w:r w:rsidR="00B0208F">
              <w:t>.</w:t>
            </w:r>
            <w:r w:rsidRPr="00302BF6">
              <w:t>g</w:t>
            </w:r>
            <w:r w:rsidR="00B0208F">
              <w:t>.</w:t>
            </w:r>
            <w:r w:rsidRPr="00302BF6">
              <w:t xml:space="preserve"> bajo) and complex (eg</w:t>
            </w:r>
            <w:r w:rsidR="00B0208F">
              <w:t>..</w:t>
            </w:r>
            <w:r w:rsidRPr="00302BF6">
              <w:t xml:space="preserve"> encima de) </w:t>
            </w:r>
          </w:p>
          <w:p w:rsidR="00692D53" w:rsidRDefault="00692D53" w:rsidP="00692D53">
            <w:r w:rsidRPr="00302BF6">
              <w:t>‘Personal’ a</w:t>
            </w:r>
          </w:p>
          <w:p w:rsidR="00692D53" w:rsidRPr="001E73A4" w:rsidRDefault="00692D53" w:rsidP="00692D53">
            <w:r w:rsidRPr="00302BF6">
              <w:t xml:space="preserve"> Discrimination of por and para</w:t>
            </w:r>
          </w:p>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92D53" w:rsidRDefault="00692D53" w:rsidP="00692D53">
            <w:r w:rsidRPr="00F15ADE">
              <w:rPr>
                <w:b/>
              </w:rPr>
              <w:t>Conjunctions</w:t>
            </w:r>
          </w:p>
          <w:p w:rsidR="00692D53" w:rsidRDefault="00692D53" w:rsidP="00692D53">
            <w:r w:rsidRPr="00F15ADE">
              <w:t>Coordinating conjunctions (e</w:t>
            </w:r>
            <w:r w:rsidR="00B0208F">
              <w:t>.</w:t>
            </w:r>
            <w:r w:rsidRPr="00F15ADE">
              <w:t>g</w:t>
            </w:r>
            <w:r w:rsidR="00B0208F">
              <w:t>.</w:t>
            </w:r>
            <w:r w:rsidRPr="00F15ADE">
              <w:t xml:space="preserve"> y, o, pero) Subordinating conjunctions. </w:t>
            </w:r>
          </w:p>
          <w:p w:rsidR="00692D53" w:rsidRDefault="00692D53" w:rsidP="00692D53">
            <w:r w:rsidRPr="00F15ADE">
              <w:t>These include but are not limited to the following:</w:t>
            </w:r>
          </w:p>
          <w:p w:rsidR="00692D53" w:rsidRDefault="00692D53" w:rsidP="00692D53">
            <w:r w:rsidRPr="00F15ADE">
              <w:t xml:space="preserve">• cause (porque) </w:t>
            </w:r>
          </w:p>
          <w:p w:rsidR="00692D53" w:rsidRDefault="00692D53" w:rsidP="00692D53">
            <w:r w:rsidRPr="00F15ADE">
              <w:t>• purpose (para que) • proviso (con tal que) • supposition (a no ser que)</w:t>
            </w:r>
          </w:p>
          <w:p w:rsidR="00692D53" w:rsidRDefault="00692D53" w:rsidP="00692D53">
            <w:r w:rsidRPr="00F15ADE">
              <w:t>• time (cuando)</w:t>
            </w:r>
          </w:p>
          <w:p w:rsidR="00692D53" w:rsidRDefault="00692D53" w:rsidP="00692D53">
            <w:r w:rsidRPr="00F15ADE">
              <w:t xml:space="preserve">• concession (aunque). </w:t>
            </w:r>
          </w:p>
          <w:p w:rsidR="00692D53" w:rsidRDefault="00692D53" w:rsidP="00692D53">
            <w:r w:rsidRPr="000F1A43">
              <w:t>Expression of concession other than by aunque (por muy a</w:t>
            </w:r>
            <w:r>
              <w:t>djective que, por mucho que) (R)</w:t>
            </w:r>
          </w:p>
          <w:p w:rsidR="00692D53" w:rsidRDefault="00692D53" w:rsidP="00692D53"/>
        </w:tc>
        <w:tc>
          <w:tcPr>
            <w:tcW w:w="2266" w:type="dxa"/>
          </w:tcPr>
          <w:p w:rsidR="00692D53" w:rsidRDefault="00692D53" w:rsidP="00692D53"/>
        </w:tc>
        <w:tc>
          <w:tcPr>
            <w:tcW w:w="3439" w:type="dxa"/>
          </w:tcPr>
          <w:p w:rsidR="00692D53" w:rsidRDefault="00692D53" w:rsidP="00692D53"/>
        </w:tc>
      </w:tr>
      <w:tr w:rsidR="00692D53" w:rsidTr="00604E33">
        <w:tc>
          <w:tcPr>
            <w:tcW w:w="5069" w:type="dxa"/>
          </w:tcPr>
          <w:p w:rsidR="006E5637" w:rsidRDefault="006E5637" w:rsidP="00692D53">
            <w:pPr>
              <w:jc w:val="center"/>
            </w:pPr>
          </w:p>
          <w:p w:rsidR="00692D53" w:rsidRPr="007E05C4" w:rsidRDefault="00692D53" w:rsidP="00692D53">
            <w:pPr>
              <w:jc w:val="center"/>
              <w:rPr>
                <w:b/>
                <w:color w:val="FF0000"/>
              </w:rPr>
            </w:pPr>
            <w:r>
              <w:br w:type="page"/>
            </w:r>
            <w:r w:rsidRPr="001B2036">
              <w:rPr>
                <w:b/>
                <w:color w:val="FF0000"/>
                <w:sz w:val="52"/>
              </w:rPr>
              <w:t>Grammar</w:t>
            </w:r>
          </w:p>
        </w:tc>
        <w:tc>
          <w:tcPr>
            <w:tcW w:w="2266" w:type="dxa"/>
          </w:tcPr>
          <w:p w:rsidR="00692D53" w:rsidRPr="00720660" w:rsidRDefault="00692D53" w:rsidP="00692D53">
            <w:pPr>
              <w:rPr>
                <w:b/>
                <w:sz w:val="16"/>
                <w:szCs w:val="16"/>
              </w:rPr>
            </w:pPr>
            <w:r w:rsidRPr="00720660">
              <w:rPr>
                <w:b/>
                <w:sz w:val="16"/>
                <w:szCs w:val="16"/>
              </w:rPr>
              <w:t xml:space="preserve">Rate your knowledge and confidence level for each aspect of grammar. </w:t>
            </w:r>
          </w:p>
          <w:p w:rsidR="00692D53" w:rsidRPr="00720660" w:rsidRDefault="00692D53" w:rsidP="00692D53">
            <w:pPr>
              <w:rPr>
                <w:b/>
                <w:sz w:val="16"/>
                <w:szCs w:val="16"/>
              </w:rPr>
            </w:pPr>
            <w:r w:rsidRPr="00720660">
              <w:rPr>
                <w:rFonts w:cstheme="minorHAnsi"/>
                <w:b/>
                <w:sz w:val="16"/>
                <w:szCs w:val="16"/>
              </w:rPr>
              <w:t xml:space="preserve">↑ → </w:t>
            </w:r>
            <w:r w:rsidRPr="00720660">
              <w:rPr>
                <w:rFonts w:ascii="Calibri" w:hAnsi="Calibri" w:cs="Calibri"/>
                <w:b/>
                <w:sz w:val="16"/>
                <w:szCs w:val="16"/>
              </w:rPr>
              <w:t>↓</w:t>
            </w:r>
          </w:p>
        </w:tc>
        <w:tc>
          <w:tcPr>
            <w:tcW w:w="3439" w:type="dxa"/>
          </w:tcPr>
          <w:p w:rsidR="00692D53" w:rsidRPr="00720660" w:rsidRDefault="00692D53" w:rsidP="00692D53">
            <w:pPr>
              <w:rPr>
                <w:b/>
                <w:sz w:val="16"/>
                <w:szCs w:val="16"/>
              </w:rPr>
            </w:pPr>
            <w:r w:rsidRPr="00720660">
              <w:rPr>
                <w:b/>
                <w:sz w:val="16"/>
                <w:szCs w:val="16"/>
              </w:rPr>
              <w:t xml:space="preserve">Using a grammar book or the internet, </w:t>
            </w:r>
            <w:r>
              <w:rPr>
                <w:b/>
                <w:sz w:val="16"/>
                <w:szCs w:val="16"/>
              </w:rPr>
              <w:t xml:space="preserve">to </w:t>
            </w:r>
            <w:r w:rsidRPr="00720660">
              <w:rPr>
                <w:b/>
                <w:sz w:val="16"/>
                <w:szCs w:val="16"/>
              </w:rPr>
              <w:t>research and do some work on the aspects of grammar you are not secure in.</w:t>
            </w:r>
          </w:p>
          <w:p w:rsidR="00692D53" w:rsidRPr="00720660" w:rsidRDefault="00692D53" w:rsidP="00692D53">
            <w:pPr>
              <w:rPr>
                <w:b/>
                <w:sz w:val="16"/>
                <w:szCs w:val="16"/>
              </w:rPr>
            </w:pPr>
            <w:r w:rsidRPr="00720660">
              <w:rPr>
                <w:b/>
                <w:sz w:val="16"/>
                <w:szCs w:val="16"/>
              </w:rPr>
              <w:t>Use th</w:t>
            </w:r>
            <w:r>
              <w:rPr>
                <w:b/>
                <w:sz w:val="16"/>
                <w:szCs w:val="16"/>
              </w:rPr>
              <w:t xml:space="preserve">e space below to make notes and </w:t>
            </w:r>
            <w:r w:rsidRPr="00720660">
              <w:rPr>
                <w:b/>
                <w:sz w:val="16"/>
                <w:szCs w:val="16"/>
              </w:rPr>
              <w:t>explanations about each aspect of grammar.</w:t>
            </w:r>
          </w:p>
        </w:tc>
      </w:tr>
      <w:tr w:rsidR="004376AC" w:rsidTr="00604E33">
        <w:tc>
          <w:tcPr>
            <w:tcW w:w="5069" w:type="dxa"/>
          </w:tcPr>
          <w:p w:rsidR="004376AC" w:rsidRPr="0058726A" w:rsidRDefault="004376AC" w:rsidP="004376AC">
            <w:pPr>
              <w:rPr>
                <w:b/>
              </w:rPr>
            </w:pPr>
            <w:r w:rsidRPr="0058726A">
              <w:rPr>
                <w:b/>
              </w:rPr>
              <w:t xml:space="preserve">Negation </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Pr="0058726A" w:rsidRDefault="004376AC" w:rsidP="004376AC">
            <w:pPr>
              <w:rPr>
                <w:b/>
              </w:rPr>
            </w:pPr>
            <w:r w:rsidRPr="0058726A">
              <w:rPr>
                <w:b/>
              </w:rPr>
              <w:t xml:space="preserve">Questions </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Pr="0058726A" w:rsidRDefault="004376AC" w:rsidP="004376AC">
            <w:pPr>
              <w:rPr>
                <w:b/>
              </w:rPr>
            </w:pPr>
            <w:r w:rsidRPr="0058726A">
              <w:rPr>
                <w:b/>
              </w:rPr>
              <w:t>Commands</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Pr="0058726A" w:rsidRDefault="004376AC" w:rsidP="004376AC">
            <w:pPr>
              <w:rPr>
                <w:b/>
              </w:rPr>
            </w:pPr>
            <w:r w:rsidRPr="0058726A">
              <w:rPr>
                <w:b/>
              </w:rPr>
              <w:t>Word order</w:t>
            </w:r>
          </w:p>
          <w:p w:rsidR="004376AC" w:rsidRDefault="004376AC" w:rsidP="004376AC">
            <w:r w:rsidRPr="0058726A">
              <w:t>Subject following verb (Ha llegado el profesor; Me gustan las patatas) Focalisation (Tú ¿qué opinas?; A Cristiano lo odian) (R)</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Default="004376AC" w:rsidP="004376AC">
            <w:r w:rsidRPr="0058726A">
              <w:rPr>
                <w:b/>
              </w:rPr>
              <w:t>Other constructions</w:t>
            </w:r>
            <w:r w:rsidRPr="0058726A">
              <w:t xml:space="preserve"> </w:t>
            </w:r>
          </w:p>
          <w:p w:rsidR="004376AC" w:rsidRDefault="004376AC" w:rsidP="004376AC">
            <w:r w:rsidRPr="0058726A">
              <w:t xml:space="preserve">Time expressions with hace/hacía and desde hace/hacía </w:t>
            </w:r>
          </w:p>
          <w:p w:rsidR="004376AC" w:rsidRDefault="004376AC" w:rsidP="004376AC">
            <w:r w:rsidRPr="0058726A">
              <w:t>Cleft sentences (Fue en Madrid donde nos conocimos)</w:t>
            </w:r>
          </w:p>
          <w:p w:rsidR="004376AC" w:rsidRDefault="004376AC" w:rsidP="004376AC">
            <w:r w:rsidRPr="0058726A">
              <w:t>Comparative constructions.</w:t>
            </w:r>
          </w:p>
          <w:p w:rsidR="004376AC" w:rsidRDefault="004376AC" w:rsidP="004376AC">
            <w:r w:rsidRPr="0058726A">
              <w:t>These include but are not limited to the following:</w:t>
            </w:r>
          </w:p>
          <w:p w:rsidR="004376AC" w:rsidRDefault="004376AC" w:rsidP="004376AC">
            <w:r w:rsidRPr="0058726A">
              <w:t xml:space="preserve"> • tan... como..., etc</w:t>
            </w:r>
          </w:p>
          <w:p w:rsidR="004376AC" w:rsidRDefault="004376AC" w:rsidP="004376AC">
            <w:r w:rsidRPr="0058726A">
              <w:t xml:space="preserve"> • más... que..., etc.</w:t>
            </w:r>
          </w:p>
          <w:p w:rsidR="004376AC" w:rsidRDefault="004376AC" w:rsidP="004376AC">
            <w:r w:rsidRPr="0058726A">
              <w:t xml:space="preserve"> Tiene más dinero de lo que creía (R)</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Pr="000F6969" w:rsidRDefault="004376AC" w:rsidP="004376AC">
            <w:pPr>
              <w:rPr>
                <w:b/>
              </w:rPr>
            </w:pPr>
            <w:r w:rsidRPr="000F6969">
              <w:rPr>
                <w:b/>
              </w:rPr>
              <w:t>Indirect speech</w:t>
            </w:r>
          </w:p>
          <w:p w:rsidR="004376AC" w:rsidRDefault="004376AC" w:rsidP="004376AC"/>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Pr="004C7F56" w:rsidRDefault="004376AC" w:rsidP="004376AC">
            <w:r w:rsidRPr="000F6969">
              <w:rPr>
                <w:b/>
              </w:rPr>
              <w:t>Discourse markers</w:t>
            </w:r>
            <w:r>
              <w:t xml:space="preserve"> (e</w:t>
            </w:r>
            <w:r w:rsidR="00B0208F">
              <w:t>.</w:t>
            </w:r>
            <w:r>
              <w:t>g</w:t>
            </w:r>
            <w:r w:rsidR="00B0208F">
              <w:t>.</w:t>
            </w:r>
            <w:r>
              <w:t xml:space="preserve"> Esque..., Por ejemplo, Ahora bien...)</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4376AC" w:rsidTr="00604E33">
        <w:tc>
          <w:tcPr>
            <w:tcW w:w="5069" w:type="dxa"/>
          </w:tcPr>
          <w:p w:rsidR="004376AC" w:rsidRPr="000F6969" w:rsidRDefault="004376AC" w:rsidP="004376AC">
            <w:pPr>
              <w:rPr>
                <w:b/>
              </w:rPr>
            </w:pPr>
            <w:r w:rsidRPr="000F6969">
              <w:rPr>
                <w:b/>
              </w:rPr>
              <w:t>Fillers</w:t>
            </w:r>
            <w:r>
              <w:t xml:space="preserve"> (e</w:t>
            </w:r>
            <w:r w:rsidR="00B0208F">
              <w:t>.</w:t>
            </w:r>
            <w:r>
              <w:t>g</w:t>
            </w:r>
            <w:r w:rsidR="00B0208F">
              <w:t>.</w:t>
            </w:r>
            <w:r>
              <w:t xml:space="preserve"> pues, bueno</w:t>
            </w:r>
          </w:p>
        </w:tc>
        <w:tc>
          <w:tcPr>
            <w:tcW w:w="2266" w:type="dxa"/>
          </w:tcPr>
          <w:p w:rsidR="004376AC" w:rsidRPr="00720660" w:rsidRDefault="004376AC" w:rsidP="004376AC">
            <w:pPr>
              <w:rPr>
                <w:b/>
                <w:sz w:val="16"/>
                <w:szCs w:val="16"/>
              </w:rPr>
            </w:pPr>
          </w:p>
        </w:tc>
        <w:tc>
          <w:tcPr>
            <w:tcW w:w="3439" w:type="dxa"/>
          </w:tcPr>
          <w:p w:rsidR="004376AC" w:rsidRPr="00720660" w:rsidRDefault="004376AC" w:rsidP="004376AC">
            <w:pPr>
              <w:rPr>
                <w:b/>
                <w:sz w:val="16"/>
                <w:szCs w:val="16"/>
              </w:rPr>
            </w:pPr>
          </w:p>
        </w:tc>
      </w:tr>
      <w:tr w:rsidR="001B2036" w:rsidRPr="005D55C3" w:rsidTr="004376AC">
        <w:trPr>
          <w:trHeight w:val="511"/>
        </w:trPr>
        <w:tc>
          <w:tcPr>
            <w:tcW w:w="10774" w:type="dxa"/>
            <w:gridSpan w:val="3"/>
          </w:tcPr>
          <w:p w:rsidR="001B2036" w:rsidRPr="00A57E0B" w:rsidRDefault="00AF5611" w:rsidP="002F3AEC">
            <w:pPr>
              <w:rPr>
                <w:b/>
                <w:vertAlign w:val="superscript"/>
              </w:rPr>
            </w:pPr>
            <w:r>
              <w:rPr>
                <w:b/>
                <w:sz w:val="48"/>
                <w:vertAlign w:val="superscript"/>
              </w:rPr>
              <w:t xml:space="preserve"> </w:t>
            </w:r>
            <w:r w:rsidR="004376AC">
              <w:rPr>
                <w:b/>
                <w:sz w:val="48"/>
                <w:vertAlign w:val="superscript"/>
              </w:rPr>
              <w:t>Grammar notes</w:t>
            </w:r>
          </w:p>
        </w:tc>
      </w:tr>
      <w:tr w:rsidR="00927C71" w:rsidRPr="0079015E" w:rsidTr="00604E33">
        <w:tc>
          <w:tcPr>
            <w:tcW w:w="10774" w:type="dxa"/>
            <w:gridSpan w:val="3"/>
          </w:tcPr>
          <w:p w:rsidR="00927C71" w:rsidRPr="0079015E" w:rsidRDefault="00927C71" w:rsidP="00927C71">
            <w:pPr>
              <w:pStyle w:val="ListParagraph"/>
            </w:pPr>
          </w:p>
          <w:p w:rsidR="00927C71" w:rsidRDefault="00927C71"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1B2036" w:rsidRDefault="001B2036" w:rsidP="00932456"/>
          <w:p w:rsidR="00881A0B" w:rsidRDefault="00881A0B" w:rsidP="00932456"/>
          <w:p w:rsidR="001B2036" w:rsidRDefault="001B2036" w:rsidP="00932456"/>
          <w:p w:rsidR="001B2036" w:rsidRPr="0079015E" w:rsidRDefault="001B2036" w:rsidP="00932456"/>
          <w:p w:rsidR="00927C71" w:rsidRPr="0079015E" w:rsidRDefault="00927C71" w:rsidP="00932456"/>
        </w:tc>
      </w:tr>
    </w:tbl>
    <w:p w:rsidR="001B2036" w:rsidRDefault="001B2036"/>
    <w:p w:rsidR="001B2036" w:rsidRDefault="001B2036"/>
    <w:p w:rsidR="00021B1B" w:rsidRPr="00021B1B" w:rsidRDefault="000C551B">
      <w:pPr>
        <w:rPr>
          <w:sz w:val="32"/>
        </w:rPr>
      </w:pPr>
      <w:r w:rsidRPr="00604E33">
        <w:rPr>
          <w:b/>
          <w:sz w:val="32"/>
        </w:rPr>
        <w:t>Pap</w:t>
      </w:r>
      <w:r w:rsidR="00021B1B" w:rsidRPr="00604E33">
        <w:rPr>
          <w:b/>
          <w:sz w:val="32"/>
        </w:rPr>
        <w:t>er 2:</w:t>
      </w:r>
      <w:r w:rsidR="001B2036" w:rsidRPr="00604E33">
        <w:rPr>
          <w:b/>
          <w:sz w:val="32"/>
        </w:rPr>
        <w:t xml:space="preserve"> Text/Film</w:t>
      </w:r>
      <w:r w:rsidR="001B2036">
        <w:rPr>
          <w:sz w:val="32"/>
        </w:rPr>
        <w:t xml:space="preserve"> </w:t>
      </w:r>
      <w:r w:rsidR="00021B1B" w:rsidRPr="00021B1B">
        <w:rPr>
          <w:sz w:val="32"/>
        </w:rPr>
        <w:t>Writing</w:t>
      </w:r>
      <w:r w:rsidR="00911FD3">
        <w:rPr>
          <w:sz w:val="32"/>
        </w:rPr>
        <w:t xml:space="preserve">-2 hour exam with a question on both texts </w:t>
      </w:r>
      <w:r w:rsidR="00911FD3" w:rsidRPr="0051134C">
        <w:rPr>
          <w:sz w:val="32"/>
          <w:highlight w:val="cyan"/>
        </w:rPr>
        <w:t>(OPTION 1)</w:t>
      </w:r>
      <w:r w:rsidR="00911FD3">
        <w:rPr>
          <w:sz w:val="32"/>
        </w:rPr>
        <w:t xml:space="preserve"> or a question on one text and one film </w:t>
      </w:r>
      <w:r w:rsidR="00911FD3" w:rsidRPr="0051134C">
        <w:rPr>
          <w:sz w:val="32"/>
          <w:highlight w:val="magenta"/>
        </w:rPr>
        <w:t>(OPTION 2</w:t>
      </w:r>
      <w:r w:rsidR="00B0208F">
        <w:rPr>
          <w:sz w:val="32"/>
          <w:highlight w:val="magenta"/>
        </w:rPr>
        <w:t>.</w:t>
      </w:r>
      <w:bookmarkStart w:id="1" w:name="_GoBack"/>
      <w:bookmarkEnd w:id="1"/>
      <w:r w:rsidR="00911FD3" w:rsidRPr="0051134C">
        <w:rPr>
          <w:sz w:val="32"/>
          <w:highlight w:val="magenta"/>
        </w:rPr>
        <w:t>)</w:t>
      </w:r>
    </w:p>
    <w:p w:rsidR="00021B1B" w:rsidRPr="00021B1B" w:rsidRDefault="00021B1B">
      <w:pPr>
        <w:rPr>
          <w:sz w:val="28"/>
        </w:rPr>
      </w:pPr>
    </w:p>
    <w:p w:rsidR="00021B1B" w:rsidRPr="00021B1B" w:rsidRDefault="00021B1B">
      <w:pPr>
        <w:rPr>
          <w:sz w:val="28"/>
        </w:rPr>
      </w:pPr>
      <w:r w:rsidRPr="00021B1B">
        <w:rPr>
          <w:sz w:val="28"/>
        </w:rPr>
        <w:t xml:space="preserve">Choose </w:t>
      </w:r>
      <w:r w:rsidRPr="00021B1B">
        <w:rPr>
          <w:color w:val="FF0000"/>
          <w:sz w:val="28"/>
        </w:rPr>
        <w:t>o</w:t>
      </w:r>
      <w:r w:rsidR="000C551B" w:rsidRPr="00021B1B">
        <w:rPr>
          <w:color w:val="FF0000"/>
          <w:sz w:val="28"/>
        </w:rPr>
        <w:t xml:space="preserve">ne text </w:t>
      </w:r>
      <w:r w:rsidR="000C551B" w:rsidRPr="00021B1B">
        <w:rPr>
          <w:sz w:val="28"/>
        </w:rPr>
        <w:t xml:space="preserve">and </w:t>
      </w:r>
      <w:r w:rsidR="000C551B" w:rsidRPr="00021B1B">
        <w:rPr>
          <w:color w:val="FF0000"/>
          <w:sz w:val="28"/>
        </w:rPr>
        <w:t xml:space="preserve">one film </w:t>
      </w:r>
      <w:r w:rsidR="000C551B" w:rsidRPr="00021B1B">
        <w:rPr>
          <w:sz w:val="28"/>
        </w:rPr>
        <w:t xml:space="preserve">or </w:t>
      </w:r>
      <w:r w:rsidR="000C551B" w:rsidRPr="00021B1B">
        <w:rPr>
          <w:color w:val="548DD4" w:themeColor="text2" w:themeTint="99"/>
          <w:sz w:val="28"/>
        </w:rPr>
        <w:t xml:space="preserve">two texts </w:t>
      </w:r>
      <w:r w:rsidR="000C551B" w:rsidRPr="00021B1B">
        <w:rPr>
          <w:sz w:val="28"/>
        </w:rPr>
        <w:t>from the list set in the specification</w:t>
      </w:r>
      <w:r w:rsidRPr="00021B1B">
        <w:rPr>
          <w:sz w:val="28"/>
        </w:rPr>
        <w:t>.</w:t>
      </w:r>
      <w:r w:rsidR="00556277">
        <w:rPr>
          <w:sz w:val="28"/>
        </w:rPr>
        <w:t xml:space="preserve">  (Consult with your teachers first.)</w:t>
      </w:r>
    </w:p>
    <w:tbl>
      <w:tblPr>
        <w:tblStyle w:val="TableGrid"/>
        <w:tblW w:w="0" w:type="auto"/>
        <w:tblLook w:val="04A0" w:firstRow="1" w:lastRow="0" w:firstColumn="1" w:lastColumn="0" w:noHBand="0" w:noVBand="1"/>
      </w:tblPr>
      <w:tblGrid>
        <w:gridCol w:w="4508"/>
        <w:gridCol w:w="4508"/>
      </w:tblGrid>
      <w:tr w:rsidR="00F5364B" w:rsidRPr="00021B1B" w:rsidTr="00932456">
        <w:tc>
          <w:tcPr>
            <w:tcW w:w="9016" w:type="dxa"/>
            <w:gridSpan w:val="2"/>
          </w:tcPr>
          <w:p w:rsidR="00F5364B" w:rsidRDefault="00F5364B" w:rsidP="00932456">
            <w:r w:rsidRPr="00F5364B">
              <w:rPr>
                <w:highlight w:val="cyan"/>
              </w:rPr>
              <w:t>OPTION 1</w:t>
            </w:r>
          </w:p>
        </w:tc>
      </w:tr>
      <w:tr w:rsidR="00021B1B" w:rsidRPr="00021B1B" w:rsidTr="00932456">
        <w:tc>
          <w:tcPr>
            <w:tcW w:w="4508" w:type="dxa"/>
          </w:tcPr>
          <w:p w:rsidR="00021B1B" w:rsidRDefault="00021B1B" w:rsidP="00932456">
            <w:r>
              <w:t>Text 1:</w:t>
            </w:r>
          </w:p>
          <w:p w:rsidR="00021B1B" w:rsidRDefault="00021B1B" w:rsidP="00932456"/>
          <w:p w:rsidR="00604E33" w:rsidRDefault="00604E33" w:rsidP="00932456"/>
          <w:p w:rsidR="00604E33" w:rsidRPr="00021B1B" w:rsidRDefault="00604E33" w:rsidP="00932456"/>
        </w:tc>
        <w:tc>
          <w:tcPr>
            <w:tcW w:w="4508" w:type="dxa"/>
          </w:tcPr>
          <w:p w:rsidR="00021B1B" w:rsidRPr="00021B1B" w:rsidRDefault="00021B1B" w:rsidP="00932456">
            <w:r>
              <w:t>Film:</w:t>
            </w:r>
          </w:p>
        </w:tc>
      </w:tr>
      <w:tr w:rsidR="00F5364B" w:rsidRPr="00021B1B" w:rsidTr="00932456">
        <w:tc>
          <w:tcPr>
            <w:tcW w:w="9016" w:type="dxa"/>
            <w:gridSpan w:val="2"/>
          </w:tcPr>
          <w:p w:rsidR="00F5364B" w:rsidRDefault="00F5364B" w:rsidP="00932456">
            <w:r w:rsidRPr="00F5364B">
              <w:rPr>
                <w:highlight w:val="magenta"/>
              </w:rPr>
              <w:t>OPTION 2</w:t>
            </w:r>
          </w:p>
        </w:tc>
      </w:tr>
      <w:tr w:rsidR="00021B1B" w:rsidRPr="00021B1B" w:rsidTr="00932456">
        <w:tc>
          <w:tcPr>
            <w:tcW w:w="4508" w:type="dxa"/>
          </w:tcPr>
          <w:p w:rsidR="00021B1B" w:rsidRDefault="00021B1B" w:rsidP="00932456">
            <w:r>
              <w:t>Text1:</w:t>
            </w:r>
          </w:p>
          <w:p w:rsidR="00021B1B" w:rsidRDefault="00021B1B" w:rsidP="00932456"/>
          <w:p w:rsidR="00604E33" w:rsidRDefault="00604E33" w:rsidP="00932456"/>
          <w:p w:rsidR="00604E33" w:rsidRPr="00021B1B" w:rsidRDefault="00604E33" w:rsidP="00932456"/>
        </w:tc>
        <w:tc>
          <w:tcPr>
            <w:tcW w:w="4508" w:type="dxa"/>
          </w:tcPr>
          <w:p w:rsidR="00021B1B" w:rsidRPr="00021B1B" w:rsidRDefault="00021B1B" w:rsidP="00932456">
            <w:r>
              <w:t>Text 2</w:t>
            </w:r>
            <w:r w:rsidR="00D403BA">
              <w:t>:</w:t>
            </w:r>
          </w:p>
        </w:tc>
      </w:tr>
    </w:tbl>
    <w:p w:rsidR="00021B1B" w:rsidRDefault="00021B1B"/>
    <w:p w:rsidR="001B2036" w:rsidRDefault="001B2036">
      <w:pPr>
        <w:rPr>
          <w:sz w:val="28"/>
        </w:rPr>
      </w:pPr>
      <w:r w:rsidRPr="001B2036">
        <w:rPr>
          <w:sz w:val="28"/>
          <w:highlight w:val="cyan"/>
        </w:rPr>
        <w:t>Option 1</w:t>
      </w:r>
    </w:p>
    <w:p w:rsidR="00021B1B" w:rsidRDefault="00B77F5E">
      <w:r w:rsidRPr="00B77F5E">
        <w:rPr>
          <w:b/>
        </w:rPr>
        <w:t>Task 1.</w:t>
      </w:r>
      <w:r>
        <w:t xml:space="preserve"> </w:t>
      </w:r>
      <w:r w:rsidR="00556277" w:rsidRPr="00B77F5E">
        <w:t>During the holidays</w:t>
      </w:r>
      <w:r>
        <w:t>,</w:t>
      </w:r>
      <w:r w:rsidR="00556277" w:rsidRPr="00B77F5E">
        <w:t xml:space="preserve"> read </w:t>
      </w:r>
      <w:r w:rsidR="007675FD" w:rsidRPr="00B77F5E">
        <w:t>the</w:t>
      </w:r>
      <w:r>
        <w:t xml:space="preserve"> first text</w:t>
      </w:r>
      <w:r w:rsidR="007675FD" w:rsidRPr="00B77F5E">
        <w:t xml:space="preserve"> you will be studying</w:t>
      </w:r>
      <w:r w:rsidR="001B2036" w:rsidRPr="00B77F5E">
        <w:t>. Look up key words as you go</w:t>
      </w:r>
      <w:r w:rsidR="00363587">
        <w:t>,</w:t>
      </w:r>
      <w:r w:rsidR="001B2036" w:rsidRPr="00B77F5E">
        <w:t xml:space="preserve"> to ensure you are understanding and absorbing the text. Make notes on post-its as you go. It’s hard-going at first but keep at it.</w:t>
      </w:r>
    </w:p>
    <w:p w:rsidR="00B77F5E" w:rsidRPr="00B77F5E" w:rsidRDefault="00B77F5E">
      <w:r>
        <w:rPr>
          <w:b/>
        </w:rPr>
        <w:t>Task 2</w:t>
      </w:r>
      <w:r w:rsidRPr="00B77F5E">
        <w:rPr>
          <w:b/>
        </w:rPr>
        <w:t>.</w:t>
      </w:r>
      <w:r>
        <w:t xml:space="preserve"> Next,</w:t>
      </w:r>
      <w:r w:rsidRPr="00B77F5E">
        <w:t xml:space="preserve"> read the</w:t>
      </w:r>
      <w:r>
        <w:t xml:space="preserve"> second text</w:t>
      </w:r>
      <w:r w:rsidRPr="00B77F5E">
        <w:t xml:space="preserve"> you will be studying. Look up key words as you go</w:t>
      </w:r>
      <w:r w:rsidR="00363587">
        <w:t>,</w:t>
      </w:r>
      <w:r w:rsidRPr="00B77F5E">
        <w:t xml:space="preserve"> to ensure you are understanding and absorbing the text. Make notes on post-its as you go. </w:t>
      </w:r>
      <w:r>
        <w:t xml:space="preserve">You will come across language you </w:t>
      </w:r>
      <w:r w:rsidR="002F3AEC">
        <w:t>have learned from the first text.</w:t>
      </w:r>
    </w:p>
    <w:p w:rsidR="00B77F5E" w:rsidRDefault="00B77F5E">
      <w:r>
        <w:rPr>
          <w:b/>
        </w:rPr>
        <w:t>Task 3</w:t>
      </w:r>
      <w:r w:rsidRPr="00B77F5E">
        <w:rPr>
          <w:b/>
        </w:rPr>
        <w:t>.</w:t>
      </w:r>
      <w:r>
        <w:t xml:space="preserve"> Make notes on the</w:t>
      </w:r>
      <w:r w:rsidR="00021B1B" w:rsidRPr="00F5364B">
        <w:rPr>
          <w:b/>
        </w:rPr>
        <w:t xml:space="preserve"> </w:t>
      </w:r>
      <w:r w:rsidR="00021B1B" w:rsidRPr="00B77F5E">
        <w:t>issues, themes and the cultural and social contexts of the</w:t>
      </w:r>
      <w:r>
        <w:t xml:space="preserve"> two</w:t>
      </w:r>
      <w:r w:rsidR="00021B1B" w:rsidRPr="00B77F5E">
        <w:t xml:space="preserve"> text</w:t>
      </w:r>
      <w:r>
        <w:t>s.</w:t>
      </w:r>
      <w:r w:rsidR="00021B1B" w:rsidRPr="00B77F5E">
        <w:t xml:space="preserve"> </w:t>
      </w:r>
      <w:r w:rsidR="009D1B8A">
        <w:t>Highlight sections of the text you think are important.</w:t>
      </w:r>
    </w:p>
    <w:p w:rsidR="00021B1B" w:rsidRDefault="00B77F5E">
      <w:pPr>
        <w:rPr>
          <w:sz w:val="28"/>
        </w:rPr>
      </w:pPr>
      <w:r w:rsidRPr="00B77F5E">
        <w:rPr>
          <w:sz w:val="28"/>
          <w:highlight w:val="magenta"/>
        </w:rPr>
        <w:t>Option 2</w:t>
      </w:r>
    </w:p>
    <w:p w:rsidR="00B77F5E" w:rsidRDefault="00B77F5E" w:rsidP="00B77F5E">
      <w:r w:rsidRPr="00B77F5E">
        <w:rPr>
          <w:b/>
        </w:rPr>
        <w:t>Task 1.</w:t>
      </w:r>
      <w:r>
        <w:t xml:space="preserve"> </w:t>
      </w:r>
      <w:r w:rsidRPr="00B77F5E">
        <w:t xml:space="preserve">During the holidays read </w:t>
      </w:r>
      <w:r>
        <w:t>the text</w:t>
      </w:r>
      <w:r w:rsidRPr="00B77F5E">
        <w:t xml:space="preserve"> you will be studying. Look up key words as you go to ensure you are understanding and absorbing the text. Make notes on post-its as you go. It’s hard-going at first but keep at it.</w:t>
      </w:r>
    </w:p>
    <w:p w:rsidR="009D1B8A" w:rsidRDefault="009D1B8A" w:rsidP="009D1B8A">
      <w:r>
        <w:rPr>
          <w:b/>
        </w:rPr>
        <w:t>Task 2</w:t>
      </w:r>
      <w:r w:rsidRPr="00B77F5E">
        <w:rPr>
          <w:b/>
        </w:rPr>
        <w:t>.</w:t>
      </w:r>
      <w:r>
        <w:t xml:space="preserve"> Watch the film</w:t>
      </w:r>
      <w:r w:rsidRPr="00B77F5E">
        <w:t xml:space="preserve"> you will be studying</w:t>
      </w:r>
      <w:r>
        <w:t xml:space="preserve"> twice, first with sub-titles and then without. Make notes as you go. You don’t have to understand every word but are you getting the gist of the plot?</w:t>
      </w:r>
    </w:p>
    <w:p w:rsidR="002F3AEC" w:rsidRDefault="009D1B8A" w:rsidP="002F3AEC">
      <w:r>
        <w:rPr>
          <w:b/>
        </w:rPr>
        <w:t>Task 3</w:t>
      </w:r>
      <w:r w:rsidR="00B77F5E" w:rsidRPr="00B77F5E">
        <w:rPr>
          <w:b/>
        </w:rPr>
        <w:t>.</w:t>
      </w:r>
      <w:r w:rsidR="00B77F5E">
        <w:t xml:space="preserve"> Make notes on the</w:t>
      </w:r>
      <w:r w:rsidR="00B77F5E" w:rsidRPr="00F5364B">
        <w:rPr>
          <w:b/>
        </w:rPr>
        <w:t xml:space="preserve"> </w:t>
      </w:r>
      <w:r w:rsidR="00B77F5E" w:rsidRPr="00B77F5E">
        <w:t xml:space="preserve">issues, themes and the cultural and social contexts of the text </w:t>
      </w:r>
      <w:r w:rsidRPr="009D1B8A">
        <w:t>and film</w:t>
      </w:r>
      <w:r w:rsidR="00B77F5E" w:rsidRPr="00021B1B">
        <w:t xml:space="preserve"> studied.</w:t>
      </w:r>
      <w:r w:rsidR="002F3AEC">
        <w:t xml:space="preserve"> Highlight sections of the text you think are important. Rewind and watch again sections of the film which you feel are particularly poignant or important.</w:t>
      </w:r>
    </w:p>
    <w:p w:rsidR="000C551B" w:rsidRDefault="000C551B"/>
    <w:p w:rsidR="00354DFF" w:rsidRDefault="0022519E" w:rsidP="000C551B">
      <w:pPr>
        <w:rPr>
          <w:b/>
          <w:sz w:val="36"/>
        </w:rPr>
      </w:pPr>
      <w:r>
        <w:rPr>
          <w:b/>
          <w:sz w:val="36"/>
        </w:rPr>
        <w:t xml:space="preserve">Paper 3: </w:t>
      </w:r>
      <w:r w:rsidR="009E71B3" w:rsidRPr="009E71B3">
        <w:rPr>
          <w:b/>
          <w:sz w:val="36"/>
        </w:rPr>
        <w:t>Individual research project</w:t>
      </w:r>
      <w:r>
        <w:rPr>
          <w:b/>
          <w:sz w:val="36"/>
        </w:rPr>
        <w:t xml:space="preserve"> </w:t>
      </w:r>
      <w:r w:rsidR="00661762">
        <w:rPr>
          <w:b/>
          <w:sz w:val="36"/>
        </w:rPr>
        <w:t>(Speaking)</w:t>
      </w:r>
    </w:p>
    <w:p w:rsidR="0046017F" w:rsidRPr="00531E8B" w:rsidRDefault="0046017F" w:rsidP="0046017F">
      <w:pPr>
        <w:spacing w:line="240" w:lineRule="auto"/>
      </w:pPr>
      <w:r w:rsidRPr="00531E8B">
        <w:rPr>
          <w:b/>
        </w:rPr>
        <w:t>Presentation</w:t>
      </w:r>
      <w:r w:rsidRPr="00531E8B">
        <w:t xml:space="preserve"> (2 minutes) and </w:t>
      </w:r>
      <w:r w:rsidRPr="00531E8B">
        <w:rPr>
          <w:b/>
        </w:rPr>
        <w:t>discussion</w:t>
      </w:r>
      <w:r w:rsidRPr="00531E8B">
        <w:t xml:space="preserve"> (9 – 10 minutes)</w:t>
      </w:r>
      <w:r w:rsidR="004602DB">
        <w:t xml:space="preserve"> of individual research project.</w:t>
      </w:r>
    </w:p>
    <w:p w:rsidR="009E71B3" w:rsidRPr="00531E8B" w:rsidRDefault="00354DFF" w:rsidP="000C551B">
      <w:pPr>
        <w:rPr>
          <w:color w:val="FF0000"/>
        </w:rPr>
      </w:pPr>
      <w:r w:rsidRPr="00531E8B">
        <w:rPr>
          <w:color w:val="FF0000"/>
        </w:rPr>
        <w:t xml:space="preserve">This is </w:t>
      </w:r>
      <w:r w:rsidRPr="00531E8B">
        <w:rPr>
          <w:b/>
          <w:color w:val="FF0000"/>
        </w:rPr>
        <w:t>part</w:t>
      </w:r>
      <w:r w:rsidRPr="00531E8B">
        <w:rPr>
          <w:color w:val="FF0000"/>
        </w:rPr>
        <w:t xml:space="preserve"> </w:t>
      </w:r>
      <w:r w:rsidRPr="00531E8B">
        <w:rPr>
          <w:b/>
          <w:color w:val="FF0000"/>
        </w:rPr>
        <w:t>2</w:t>
      </w:r>
      <w:r w:rsidRPr="00531E8B">
        <w:rPr>
          <w:color w:val="FF0000"/>
        </w:rPr>
        <w:t xml:space="preserve"> of p</w:t>
      </w:r>
      <w:r w:rsidR="00821911" w:rsidRPr="00531E8B">
        <w:rPr>
          <w:color w:val="FF0000"/>
        </w:rPr>
        <w:t>aper 3</w:t>
      </w:r>
      <w:r w:rsidRPr="00531E8B">
        <w:rPr>
          <w:color w:val="FF0000"/>
        </w:rPr>
        <w:t xml:space="preserve"> (the speaking assessment) In </w:t>
      </w:r>
      <w:r w:rsidRPr="00531E8B">
        <w:rPr>
          <w:b/>
          <w:color w:val="FF0000"/>
        </w:rPr>
        <w:t>part 1</w:t>
      </w:r>
      <w:r w:rsidR="0051134C">
        <w:rPr>
          <w:b/>
          <w:color w:val="FF0000"/>
        </w:rPr>
        <w:t xml:space="preserve"> </w:t>
      </w:r>
      <w:r w:rsidR="0051134C" w:rsidRPr="0022519E">
        <w:rPr>
          <w:color w:val="FF0000"/>
        </w:rPr>
        <w:t>of paper 3</w:t>
      </w:r>
      <w:r w:rsidRPr="00531E8B">
        <w:rPr>
          <w:color w:val="FF0000"/>
        </w:rPr>
        <w:t xml:space="preserve"> you will also have a discussion about sub-themes based on a stimulus card.</w:t>
      </w:r>
    </w:p>
    <w:p w:rsidR="009E71B3" w:rsidRDefault="00531E8B" w:rsidP="000C551B">
      <w:pPr>
        <w:rPr>
          <w:b/>
        </w:rPr>
      </w:pPr>
      <w:r w:rsidRPr="00531E8B">
        <w:rPr>
          <w:b/>
          <w:color w:val="00B050"/>
          <w:sz w:val="28"/>
        </w:rPr>
        <w:t xml:space="preserve">What you </w:t>
      </w:r>
      <w:r w:rsidR="00A93F09">
        <w:rPr>
          <w:b/>
          <w:color w:val="00B050"/>
          <w:sz w:val="28"/>
        </w:rPr>
        <w:t>should prepare to do.</w:t>
      </w:r>
      <w:r w:rsidR="00CE4B42">
        <w:rPr>
          <w:b/>
          <w:color w:val="00B050"/>
          <w:sz w:val="28"/>
        </w:rPr>
        <w:t xml:space="preserve">                                                                                                         </w:t>
      </w:r>
      <w:r w:rsidR="009E71B3">
        <w:t>1-</w:t>
      </w:r>
      <w:r w:rsidR="009E71B3" w:rsidRPr="009E71B3">
        <w:t xml:space="preserve"> </w:t>
      </w:r>
      <w:r w:rsidR="00C57741">
        <w:t>At some point during the 2 year course you need to i</w:t>
      </w:r>
      <w:r w:rsidR="009E71B3">
        <w:t>dentify</w:t>
      </w:r>
      <w:r w:rsidR="009E71B3" w:rsidRPr="009E71B3">
        <w:t xml:space="preserve"> a subject or a key question which is of interest to </w:t>
      </w:r>
      <w:r w:rsidR="009E71B3">
        <w:t xml:space="preserve">you </w:t>
      </w:r>
      <w:r w:rsidR="009E71B3" w:rsidRPr="009E71B3">
        <w:t xml:space="preserve">and which relates to a country or countries where </w:t>
      </w:r>
      <w:r w:rsidR="00C8438B">
        <w:t>Spanish</w:t>
      </w:r>
      <w:r w:rsidR="009E71B3" w:rsidRPr="009E71B3">
        <w:t xml:space="preserve"> is spoken. </w:t>
      </w:r>
      <w:r w:rsidR="00C57741" w:rsidRPr="00C57741">
        <w:rPr>
          <w:b/>
        </w:rPr>
        <w:t xml:space="preserve">You may already have </w:t>
      </w:r>
      <w:r w:rsidR="0078763C">
        <w:rPr>
          <w:b/>
        </w:rPr>
        <w:t>an idea of the topics</w:t>
      </w:r>
      <w:r w:rsidR="00C57741" w:rsidRPr="00C57741">
        <w:rPr>
          <w:b/>
        </w:rPr>
        <w:t xml:space="preserve"> which interest you.</w:t>
      </w:r>
      <w:r w:rsidR="00B725EB">
        <w:rPr>
          <w:b/>
        </w:rPr>
        <w:t xml:space="preserve"> Make a note of them below.</w:t>
      </w:r>
    </w:p>
    <w:tbl>
      <w:tblPr>
        <w:tblStyle w:val="TableGrid"/>
        <w:tblW w:w="0" w:type="auto"/>
        <w:tblLook w:val="04A0" w:firstRow="1" w:lastRow="0" w:firstColumn="1" w:lastColumn="0" w:noHBand="0" w:noVBand="1"/>
      </w:tblPr>
      <w:tblGrid>
        <w:gridCol w:w="4508"/>
        <w:gridCol w:w="4508"/>
      </w:tblGrid>
      <w:tr w:rsidR="00B725EB" w:rsidTr="00B725EB">
        <w:tc>
          <w:tcPr>
            <w:tcW w:w="4508" w:type="dxa"/>
          </w:tcPr>
          <w:p w:rsidR="00B725EB" w:rsidRDefault="0078763C" w:rsidP="000C551B">
            <w:pPr>
              <w:rPr>
                <w:b/>
              </w:rPr>
            </w:pPr>
            <w:r>
              <w:rPr>
                <w:b/>
              </w:rPr>
              <w:t>Topics</w:t>
            </w:r>
            <w:r w:rsidR="00155E9D">
              <w:rPr>
                <w:b/>
              </w:rPr>
              <w:t xml:space="preserve"> of interest</w:t>
            </w:r>
          </w:p>
          <w:p w:rsidR="00B725EB" w:rsidRDefault="00B725EB" w:rsidP="000C551B">
            <w:pPr>
              <w:rPr>
                <w:b/>
              </w:rPr>
            </w:pPr>
          </w:p>
          <w:p w:rsidR="00B725EB" w:rsidRDefault="00B725EB" w:rsidP="000C551B">
            <w:pPr>
              <w:rPr>
                <w:b/>
              </w:rPr>
            </w:pPr>
          </w:p>
          <w:p w:rsidR="00B725EB" w:rsidRDefault="00B725EB" w:rsidP="000C551B">
            <w:pPr>
              <w:rPr>
                <w:b/>
              </w:rPr>
            </w:pPr>
          </w:p>
          <w:p w:rsidR="00B725EB" w:rsidRDefault="00B725EB" w:rsidP="000C551B">
            <w:pPr>
              <w:rPr>
                <w:b/>
              </w:rPr>
            </w:pPr>
          </w:p>
          <w:p w:rsidR="00B725EB" w:rsidRDefault="00B725EB"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B725EB" w:rsidRDefault="00B725EB" w:rsidP="000C551B">
            <w:pPr>
              <w:rPr>
                <w:b/>
              </w:rPr>
            </w:pPr>
          </w:p>
          <w:p w:rsidR="00B725EB" w:rsidRDefault="00B725EB" w:rsidP="000C551B">
            <w:pPr>
              <w:rPr>
                <w:b/>
              </w:rPr>
            </w:pPr>
          </w:p>
          <w:p w:rsidR="00B725EB" w:rsidRDefault="00B725EB" w:rsidP="000C551B">
            <w:pPr>
              <w:rPr>
                <w:b/>
              </w:rPr>
            </w:pPr>
          </w:p>
          <w:p w:rsidR="00B725EB" w:rsidRDefault="00B725EB" w:rsidP="000C551B">
            <w:pPr>
              <w:rPr>
                <w:b/>
              </w:rPr>
            </w:pPr>
          </w:p>
          <w:p w:rsidR="00B725EB" w:rsidRDefault="00B725EB" w:rsidP="000C551B">
            <w:pPr>
              <w:rPr>
                <w:b/>
              </w:rPr>
            </w:pPr>
          </w:p>
        </w:tc>
        <w:tc>
          <w:tcPr>
            <w:tcW w:w="4508" w:type="dxa"/>
          </w:tcPr>
          <w:p w:rsidR="00B725EB" w:rsidRDefault="00210090" w:rsidP="000C551B">
            <w:pPr>
              <w:rPr>
                <w:b/>
              </w:rPr>
            </w:pPr>
            <w:r>
              <w:rPr>
                <w:b/>
              </w:rPr>
              <w:t>Possible key questions for discussion</w:t>
            </w:r>
          </w:p>
        </w:tc>
      </w:tr>
    </w:tbl>
    <w:p w:rsidR="00B725EB" w:rsidRPr="00C57741" w:rsidRDefault="00B725EB" w:rsidP="000C551B">
      <w:pPr>
        <w:rPr>
          <w:b/>
        </w:rPr>
      </w:pPr>
    </w:p>
    <w:p w:rsidR="009E71B3" w:rsidRDefault="009E71B3" w:rsidP="000C551B">
      <w:pPr>
        <w:rPr>
          <w:b/>
        </w:rPr>
      </w:pPr>
      <w:r>
        <w:t>2-Select</w:t>
      </w:r>
      <w:r w:rsidRPr="009E71B3">
        <w:t xml:space="preserve"> relevant information in </w:t>
      </w:r>
      <w:r w:rsidR="00C8438B">
        <w:t>Spanish</w:t>
      </w:r>
      <w:r w:rsidRPr="009E71B3">
        <w:t xml:space="preserve"> from a range of sources including the internet. The aim of the research project is to develop research skills. </w:t>
      </w:r>
      <w:r w:rsidR="00C57741" w:rsidRPr="00C57741">
        <w:rPr>
          <w:b/>
        </w:rPr>
        <w:t>You will be given guidance on this and your teacher will prompt you to do this during the 2 year course but you may wish to make a start now.</w:t>
      </w:r>
      <w:r w:rsidR="00210090">
        <w:rPr>
          <w:b/>
        </w:rPr>
        <w:t xml:space="preserve"> Keep a research log.</w:t>
      </w:r>
    </w:p>
    <w:tbl>
      <w:tblPr>
        <w:tblStyle w:val="TableGrid"/>
        <w:tblW w:w="0" w:type="auto"/>
        <w:tblLook w:val="04A0" w:firstRow="1" w:lastRow="0" w:firstColumn="1" w:lastColumn="0" w:noHBand="0" w:noVBand="1"/>
      </w:tblPr>
      <w:tblGrid>
        <w:gridCol w:w="4545"/>
        <w:gridCol w:w="4471"/>
      </w:tblGrid>
      <w:tr w:rsidR="00210090" w:rsidTr="00210090">
        <w:tc>
          <w:tcPr>
            <w:tcW w:w="4545" w:type="dxa"/>
          </w:tcPr>
          <w:p w:rsidR="00210090" w:rsidRDefault="0078763C" w:rsidP="000C551B">
            <w:pPr>
              <w:rPr>
                <w:b/>
              </w:rPr>
            </w:pPr>
            <w:r>
              <w:rPr>
                <w:b/>
              </w:rPr>
              <w:t>Topics</w:t>
            </w:r>
            <w:r w:rsidR="00210090">
              <w:rPr>
                <w:b/>
              </w:rPr>
              <w:t xml:space="preserve"> researched</w:t>
            </w: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tc>
        <w:tc>
          <w:tcPr>
            <w:tcW w:w="4471" w:type="dxa"/>
          </w:tcPr>
          <w:p w:rsidR="00210090" w:rsidRDefault="00210090" w:rsidP="00210090">
            <w:pPr>
              <w:rPr>
                <w:b/>
              </w:rPr>
            </w:pPr>
            <w:r>
              <w:rPr>
                <w:b/>
              </w:rPr>
              <w:t xml:space="preserve">Research sources </w:t>
            </w:r>
          </w:p>
          <w:p w:rsidR="00210090" w:rsidRDefault="00210090">
            <w:pPr>
              <w:rPr>
                <w:b/>
              </w:rPr>
            </w:pPr>
          </w:p>
          <w:p w:rsidR="00210090" w:rsidRDefault="00210090" w:rsidP="000C551B">
            <w:pPr>
              <w:rPr>
                <w:b/>
              </w:rPr>
            </w:pPr>
          </w:p>
        </w:tc>
      </w:tr>
    </w:tbl>
    <w:p w:rsidR="00210090" w:rsidRDefault="00210090" w:rsidP="000C551B">
      <w:pPr>
        <w:rPr>
          <w:b/>
        </w:rPr>
      </w:pPr>
    </w:p>
    <w:p w:rsidR="00210090" w:rsidRPr="00C57741" w:rsidRDefault="00210090" w:rsidP="000C551B">
      <w:pPr>
        <w:rPr>
          <w:b/>
        </w:rPr>
      </w:pPr>
    </w:p>
    <w:p w:rsidR="009E71B3" w:rsidRDefault="009E71B3" w:rsidP="000C551B">
      <w:pPr>
        <w:rPr>
          <w:b/>
        </w:rPr>
      </w:pPr>
      <w:r>
        <w:t>3-D</w:t>
      </w:r>
      <w:r w:rsidRPr="009E71B3">
        <w:t xml:space="preserve">emonstrate </w:t>
      </w:r>
      <w:r>
        <w:t>your</w:t>
      </w:r>
      <w:r w:rsidRPr="009E71B3">
        <w:t xml:space="preserve"> ability to initiate and conduct individual research by analysing and summarising </w:t>
      </w:r>
      <w:r>
        <w:t>your</w:t>
      </w:r>
      <w:r w:rsidRPr="009E71B3">
        <w:t xml:space="preserve"> findings, in order to present and discuss them in the speaking assessment.</w:t>
      </w:r>
      <w:r w:rsidR="00C57741">
        <w:t xml:space="preserve"> </w:t>
      </w:r>
      <w:r w:rsidR="00C57741" w:rsidRPr="00AF5611">
        <w:rPr>
          <w:b/>
        </w:rPr>
        <w:t>Just keep this in mind for now but remember a lot of the A level course is about expressing opinions, defending your opinions and</w:t>
      </w:r>
      <w:r w:rsidR="00AF5611" w:rsidRPr="00AF5611">
        <w:rPr>
          <w:b/>
        </w:rPr>
        <w:t xml:space="preserve"> justifying your point of view. Start to think about the opinions you will form on the issues you will study.</w:t>
      </w:r>
      <w:r w:rsidR="00AF5611">
        <w:rPr>
          <w:b/>
        </w:rPr>
        <w:t xml:space="preserve"> You may change your opinions as you start learning about them during the course.</w:t>
      </w:r>
    </w:p>
    <w:tbl>
      <w:tblPr>
        <w:tblStyle w:val="TableGrid"/>
        <w:tblW w:w="9634" w:type="dxa"/>
        <w:tblLook w:val="04A0" w:firstRow="1" w:lastRow="0" w:firstColumn="1" w:lastColumn="0" w:noHBand="0" w:noVBand="1"/>
      </w:tblPr>
      <w:tblGrid>
        <w:gridCol w:w="6851"/>
        <w:gridCol w:w="2783"/>
      </w:tblGrid>
      <w:tr w:rsidR="00210090" w:rsidTr="00CE0C56">
        <w:tc>
          <w:tcPr>
            <w:tcW w:w="6851" w:type="dxa"/>
          </w:tcPr>
          <w:p w:rsidR="00210090" w:rsidRDefault="00210090" w:rsidP="000C551B">
            <w:pPr>
              <w:rPr>
                <w:b/>
              </w:rPr>
            </w:pPr>
            <w:r>
              <w:rPr>
                <w:b/>
              </w:rPr>
              <w:t xml:space="preserve">Useful websites </w:t>
            </w:r>
          </w:p>
          <w:p w:rsidR="00210090" w:rsidRDefault="00210090" w:rsidP="000C551B">
            <w:pPr>
              <w:rPr>
                <w:b/>
              </w:rPr>
            </w:pPr>
          </w:p>
          <w:p w:rsidR="00BF3EC3" w:rsidRDefault="00BF3EC3" w:rsidP="000C551B">
            <w:pPr>
              <w:rPr>
                <w:b/>
              </w:rPr>
            </w:pPr>
          </w:p>
          <w:p w:rsidR="00BF3EC3" w:rsidRDefault="0057672A" w:rsidP="000C551B">
            <w:pPr>
              <w:rPr>
                <w:b/>
              </w:rPr>
            </w:pPr>
            <w:hyperlink r:id="rId13" w:history="1">
              <w:r w:rsidR="004602DB" w:rsidRPr="00413DC9">
                <w:rPr>
                  <w:rStyle w:val="Hyperlink"/>
                </w:rPr>
                <w:t>https://mfl.jimdo.com/resources/spanish/</w:t>
              </w:r>
            </w:hyperlink>
            <w:r w:rsidR="004602DB">
              <w:rPr>
                <w:b/>
              </w:rPr>
              <w:t xml:space="preserve"> </w:t>
            </w:r>
          </w:p>
          <w:p w:rsidR="004602DB" w:rsidRDefault="004602DB" w:rsidP="000C551B">
            <w:pPr>
              <w:rPr>
                <w:b/>
              </w:rPr>
            </w:pPr>
          </w:p>
          <w:p w:rsidR="00BF3EC3" w:rsidRDefault="0057672A" w:rsidP="000C551B">
            <w:pPr>
              <w:rPr>
                <w:b/>
              </w:rPr>
            </w:pPr>
            <w:hyperlink r:id="rId14" w:history="1">
              <w:r w:rsidR="004602DB" w:rsidRPr="00413DC9">
                <w:rPr>
                  <w:rStyle w:val="Hyperlink"/>
                </w:rPr>
                <w:t>http://www.spanishdict.com/</w:t>
              </w:r>
            </w:hyperlink>
            <w:r w:rsidR="004602DB">
              <w:rPr>
                <w:b/>
              </w:rPr>
              <w:t xml:space="preserve"> </w:t>
            </w:r>
          </w:p>
          <w:p w:rsidR="004602DB" w:rsidRDefault="004602DB" w:rsidP="000C551B">
            <w:pPr>
              <w:rPr>
                <w:b/>
              </w:rPr>
            </w:pPr>
          </w:p>
          <w:p w:rsidR="004602DB" w:rsidRDefault="0057672A" w:rsidP="000C551B">
            <w:pPr>
              <w:rPr>
                <w:b/>
              </w:rPr>
            </w:pPr>
            <w:hyperlink r:id="rId15" w:history="1">
              <w:r w:rsidR="004602DB" w:rsidRPr="00413DC9">
                <w:rPr>
                  <w:rStyle w:val="Hyperlink"/>
                </w:rPr>
                <w:t>http://languagesresources.co.uk/SpanishA2Topics.html</w:t>
              </w:r>
            </w:hyperlink>
            <w:r w:rsidR="004602DB">
              <w:rPr>
                <w:b/>
              </w:rPr>
              <w:t xml:space="preserve"> </w:t>
            </w:r>
          </w:p>
          <w:p w:rsidR="004602DB" w:rsidRDefault="004602DB" w:rsidP="000C551B">
            <w:pPr>
              <w:rPr>
                <w:b/>
              </w:rPr>
            </w:pPr>
          </w:p>
          <w:p w:rsidR="004602DB" w:rsidRDefault="0057672A" w:rsidP="000C551B">
            <w:pPr>
              <w:rPr>
                <w:b/>
              </w:rPr>
            </w:pPr>
            <w:hyperlink r:id="rId16" w:history="1">
              <w:r w:rsidR="004602DB" w:rsidRPr="00413DC9">
                <w:rPr>
                  <w:rStyle w:val="Hyperlink"/>
                </w:rPr>
                <w:t>http://www.espanish.org.uk/</w:t>
              </w:r>
            </w:hyperlink>
            <w:r w:rsidR="004602DB">
              <w:rPr>
                <w:b/>
              </w:rPr>
              <w:t xml:space="preserve"> </w:t>
            </w:r>
          </w:p>
          <w:p w:rsidR="00BF3EC3" w:rsidRDefault="00BF3EC3"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786B81" w:rsidRDefault="00786B81" w:rsidP="000C551B">
            <w:pPr>
              <w:rPr>
                <w:b/>
              </w:rPr>
            </w:pPr>
          </w:p>
          <w:p w:rsidR="00210090" w:rsidRDefault="00210090" w:rsidP="000C551B">
            <w:pPr>
              <w:rPr>
                <w:b/>
              </w:rPr>
            </w:pPr>
          </w:p>
          <w:p w:rsidR="00210090" w:rsidRDefault="00210090" w:rsidP="000C551B">
            <w:pPr>
              <w:rPr>
                <w:b/>
              </w:rPr>
            </w:pPr>
          </w:p>
        </w:tc>
        <w:tc>
          <w:tcPr>
            <w:tcW w:w="2783" w:type="dxa"/>
          </w:tcPr>
          <w:p w:rsidR="00210090" w:rsidRDefault="00210090" w:rsidP="000C551B">
            <w:pPr>
              <w:rPr>
                <w:b/>
              </w:rPr>
            </w:pPr>
            <w:r>
              <w:rPr>
                <w:b/>
              </w:rPr>
              <w:t>Useful opinion phases and expression</w:t>
            </w:r>
            <w:r w:rsidR="00363587">
              <w:rPr>
                <w:b/>
              </w:rPr>
              <w:t>s</w:t>
            </w: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p w:rsidR="00210090" w:rsidRDefault="00210090" w:rsidP="000C551B">
            <w:pPr>
              <w:rPr>
                <w:b/>
              </w:rPr>
            </w:pPr>
          </w:p>
        </w:tc>
      </w:tr>
    </w:tbl>
    <w:p w:rsidR="00531E8B" w:rsidRDefault="00531E8B" w:rsidP="00794B0F">
      <w:pPr>
        <w:rPr>
          <w:b/>
        </w:rPr>
      </w:pPr>
    </w:p>
    <w:sectPr w:rsidR="00531E8B" w:rsidSect="00EA54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72A" w:rsidRDefault="0057672A" w:rsidP="0038070F">
      <w:pPr>
        <w:spacing w:after="0" w:line="240" w:lineRule="auto"/>
      </w:pPr>
      <w:r>
        <w:separator/>
      </w:r>
    </w:p>
  </w:endnote>
  <w:endnote w:type="continuationSeparator" w:id="0">
    <w:p w:rsidR="0057672A" w:rsidRDefault="0057672A" w:rsidP="0038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72A" w:rsidRDefault="0057672A" w:rsidP="0038070F">
      <w:pPr>
        <w:spacing w:after="0" w:line="240" w:lineRule="auto"/>
      </w:pPr>
      <w:r>
        <w:separator/>
      </w:r>
    </w:p>
  </w:footnote>
  <w:footnote w:type="continuationSeparator" w:id="0">
    <w:p w:rsidR="0057672A" w:rsidRDefault="0057672A" w:rsidP="0038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D7F"/>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6635"/>
    <w:multiLevelType w:val="hybridMultilevel"/>
    <w:tmpl w:val="AF28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79E8"/>
    <w:multiLevelType w:val="hybridMultilevel"/>
    <w:tmpl w:val="09E4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B1FFF"/>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A23AD"/>
    <w:multiLevelType w:val="hybridMultilevel"/>
    <w:tmpl w:val="A1C24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E3F0EE4"/>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A05A22"/>
    <w:multiLevelType w:val="hybridMultilevel"/>
    <w:tmpl w:val="1C8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32BF9"/>
    <w:multiLevelType w:val="hybridMultilevel"/>
    <w:tmpl w:val="6A00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67290"/>
    <w:multiLevelType w:val="hybridMultilevel"/>
    <w:tmpl w:val="8904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E4E03"/>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E951A9"/>
    <w:multiLevelType w:val="hybridMultilevel"/>
    <w:tmpl w:val="FAF8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253A8"/>
    <w:multiLevelType w:val="hybridMultilevel"/>
    <w:tmpl w:val="2408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05345"/>
    <w:multiLevelType w:val="hybridMultilevel"/>
    <w:tmpl w:val="A924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692524"/>
    <w:multiLevelType w:val="hybridMultilevel"/>
    <w:tmpl w:val="FE0A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95B0F"/>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531A2"/>
    <w:multiLevelType w:val="hybridMultilevel"/>
    <w:tmpl w:val="BDBC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B4297"/>
    <w:multiLevelType w:val="hybridMultilevel"/>
    <w:tmpl w:val="101C5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DBB3F41"/>
    <w:multiLevelType w:val="hybridMultilevel"/>
    <w:tmpl w:val="F18AE4F6"/>
    <w:lvl w:ilvl="0" w:tplc="C1403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17"/>
  </w:num>
  <w:num w:numId="5">
    <w:abstractNumId w:val="7"/>
  </w:num>
  <w:num w:numId="6">
    <w:abstractNumId w:val="4"/>
  </w:num>
  <w:num w:numId="7">
    <w:abstractNumId w:val="13"/>
  </w:num>
  <w:num w:numId="8">
    <w:abstractNumId w:val="10"/>
  </w:num>
  <w:num w:numId="9">
    <w:abstractNumId w:val="6"/>
  </w:num>
  <w:num w:numId="10">
    <w:abstractNumId w:val="1"/>
  </w:num>
  <w:num w:numId="11">
    <w:abstractNumId w:val="14"/>
  </w:num>
  <w:num w:numId="12">
    <w:abstractNumId w:val="9"/>
  </w:num>
  <w:num w:numId="13">
    <w:abstractNumId w:val="0"/>
  </w:num>
  <w:num w:numId="14">
    <w:abstractNumId w:val="5"/>
  </w:num>
  <w:num w:numId="15">
    <w:abstractNumId w:val="15"/>
  </w:num>
  <w:num w:numId="16">
    <w:abstractNumId w:val="2"/>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80"/>
    <w:rsid w:val="00007C28"/>
    <w:rsid w:val="0001435B"/>
    <w:rsid w:val="00021B1B"/>
    <w:rsid w:val="00023126"/>
    <w:rsid w:val="000269C6"/>
    <w:rsid w:val="00026F32"/>
    <w:rsid w:val="000345F9"/>
    <w:rsid w:val="00035FF8"/>
    <w:rsid w:val="00084402"/>
    <w:rsid w:val="00094115"/>
    <w:rsid w:val="0009421C"/>
    <w:rsid w:val="000C5000"/>
    <w:rsid w:val="000C551B"/>
    <w:rsid w:val="000D0A28"/>
    <w:rsid w:val="000D64F0"/>
    <w:rsid w:val="0014059A"/>
    <w:rsid w:val="00155E9D"/>
    <w:rsid w:val="00176378"/>
    <w:rsid w:val="00177379"/>
    <w:rsid w:val="00186411"/>
    <w:rsid w:val="001B2036"/>
    <w:rsid w:val="001C0315"/>
    <w:rsid w:val="001C25A4"/>
    <w:rsid w:val="001C685A"/>
    <w:rsid w:val="001D0219"/>
    <w:rsid w:val="001E62D3"/>
    <w:rsid w:val="001E73A4"/>
    <w:rsid w:val="001F276C"/>
    <w:rsid w:val="00203C09"/>
    <w:rsid w:val="00204F22"/>
    <w:rsid w:val="00206215"/>
    <w:rsid w:val="00210090"/>
    <w:rsid w:val="00212D79"/>
    <w:rsid w:val="00215A8C"/>
    <w:rsid w:val="002175FB"/>
    <w:rsid w:val="00217953"/>
    <w:rsid w:val="002221E6"/>
    <w:rsid w:val="0022519E"/>
    <w:rsid w:val="0026614B"/>
    <w:rsid w:val="002A0686"/>
    <w:rsid w:val="002F3AEC"/>
    <w:rsid w:val="0031537F"/>
    <w:rsid w:val="003338F8"/>
    <w:rsid w:val="00335BF1"/>
    <w:rsid w:val="00350851"/>
    <w:rsid w:val="00354DFF"/>
    <w:rsid w:val="00363587"/>
    <w:rsid w:val="0036559B"/>
    <w:rsid w:val="00366DAD"/>
    <w:rsid w:val="00370455"/>
    <w:rsid w:val="0038070F"/>
    <w:rsid w:val="00382728"/>
    <w:rsid w:val="00390401"/>
    <w:rsid w:val="003A3D62"/>
    <w:rsid w:val="003A4368"/>
    <w:rsid w:val="003A74DB"/>
    <w:rsid w:val="003B477C"/>
    <w:rsid w:val="003C5EE7"/>
    <w:rsid w:val="003D2389"/>
    <w:rsid w:val="003D77D1"/>
    <w:rsid w:val="00410700"/>
    <w:rsid w:val="0041280F"/>
    <w:rsid w:val="00425DDF"/>
    <w:rsid w:val="00427D53"/>
    <w:rsid w:val="00434207"/>
    <w:rsid w:val="004376AC"/>
    <w:rsid w:val="00446A42"/>
    <w:rsid w:val="004475CF"/>
    <w:rsid w:val="00454585"/>
    <w:rsid w:val="0046017F"/>
    <w:rsid w:val="004602DB"/>
    <w:rsid w:val="00462E45"/>
    <w:rsid w:val="004A17A7"/>
    <w:rsid w:val="004B2A36"/>
    <w:rsid w:val="004C7F56"/>
    <w:rsid w:val="004D2959"/>
    <w:rsid w:val="004E7AE0"/>
    <w:rsid w:val="004F33ED"/>
    <w:rsid w:val="004F5A01"/>
    <w:rsid w:val="00506530"/>
    <w:rsid w:val="0051134C"/>
    <w:rsid w:val="005115B8"/>
    <w:rsid w:val="0051227F"/>
    <w:rsid w:val="00521BE3"/>
    <w:rsid w:val="00531E8B"/>
    <w:rsid w:val="005446C1"/>
    <w:rsid w:val="00556277"/>
    <w:rsid w:val="0057016B"/>
    <w:rsid w:val="0057392F"/>
    <w:rsid w:val="00574B77"/>
    <w:rsid w:val="0057672A"/>
    <w:rsid w:val="005807D0"/>
    <w:rsid w:val="00581330"/>
    <w:rsid w:val="00590018"/>
    <w:rsid w:val="005A04B3"/>
    <w:rsid w:val="005A1024"/>
    <w:rsid w:val="005B27B6"/>
    <w:rsid w:val="005C03CC"/>
    <w:rsid w:val="005D55C3"/>
    <w:rsid w:val="005E0EBF"/>
    <w:rsid w:val="005F1944"/>
    <w:rsid w:val="00604E33"/>
    <w:rsid w:val="00614B4E"/>
    <w:rsid w:val="00620606"/>
    <w:rsid w:val="00623009"/>
    <w:rsid w:val="00626B1A"/>
    <w:rsid w:val="00633109"/>
    <w:rsid w:val="00646C7B"/>
    <w:rsid w:val="00646E06"/>
    <w:rsid w:val="00660E0A"/>
    <w:rsid w:val="00661762"/>
    <w:rsid w:val="00672AF1"/>
    <w:rsid w:val="00684F57"/>
    <w:rsid w:val="00687813"/>
    <w:rsid w:val="006917F6"/>
    <w:rsid w:val="00692D53"/>
    <w:rsid w:val="006A5DDB"/>
    <w:rsid w:val="006B7C96"/>
    <w:rsid w:val="006C0301"/>
    <w:rsid w:val="006D16A3"/>
    <w:rsid w:val="006D1ADB"/>
    <w:rsid w:val="006D5263"/>
    <w:rsid w:val="006E23E3"/>
    <w:rsid w:val="006E25BB"/>
    <w:rsid w:val="006E5637"/>
    <w:rsid w:val="00720660"/>
    <w:rsid w:val="007333D7"/>
    <w:rsid w:val="0074351B"/>
    <w:rsid w:val="0075106F"/>
    <w:rsid w:val="00755EB7"/>
    <w:rsid w:val="00762B85"/>
    <w:rsid w:val="00763906"/>
    <w:rsid w:val="0076496A"/>
    <w:rsid w:val="007671A0"/>
    <w:rsid w:val="007675FD"/>
    <w:rsid w:val="00782451"/>
    <w:rsid w:val="00786B81"/>
    <w:rsid w:val="0078763C"/>
    <w:rsid w:val="0079015E"/>
    <w:rsid w:val="007930CB"/>
    <w:rsid w:val="00794B0F"/>
    <w:rsid w:val="00796532"/>
    <w:rsid w:val="007971C3"/>
    <w:rsid w:val="007A7A4D"/>
    <w:rsid w:val="007C4DA5"/>
    <w:rsid w:val="007C5A2F"/>
    <w:rsid w:val="007C5F57"/>
    <w:rsid w:val="007D40E1"/>
    <w:rsid w:val="007E440E"/>
    <w:rsid w:val="007F6131"/>
    <w:rsid w:val="00805EA8"/>
    <w:rsid w:val="008071E5"/>
    <w:rsid w:val="00807454"/>
    <w:rsid w:val="00821911"/>
    <w:rsid w:val="00830C09"/>
    <w:rsid w:val="0083141B"/>
    <w:rsid w:val="00843E4D"/>
    <w:rsid w:val="00845DF4"/>
    <w:rsid w:val="00861B22"/>
    <w:rsid w:val="0086320D"/>
    <w:rsid w:val="00870977"/>
    <w:rsid w:val="00875F4C"/>
    <w:rsid w:val="00877082"/>
    <w:rsid w:val="008814FD"/>
    <w:rsid w:val="00881A0B"/>
    <w:rsid w:val="0088322E"/>
    <w:rsid w:val="00890DF3"/>
    <w:rsid w:val="008A01DF"/>
    <w:rsid w:val="008A507D"/>
    <w:rsid w:val="008B1109"/>
    <w:rsid w:val="008C4E91"/>
    <w:rsid w:val="008D5C2F"/>
    <w:rsid w:val="008E15BB"/>
    <w:rsid w:val="008E788D"/>
    <w:rsid w:val="00905B4C"/>
    <w:rsid w:val="00911FD3"/>
    <w:rsid w:val="009150E4"/>
    <w:rsid w:val="00916A49"/>
    <w:rsid w:val="00927C71"/>
    <w:rsid w:val="00932456"/>
    <w:rsid w:val="00934868"/>
    <w:rsid w:val="00944431"/>
    <w:rsid w:val="009563D0"/>
    <w:rsid w:val="00962A2A"/>
    <w:rsid w:val="00976C58"/>
    <w:rsid w:val="009827B6"/>
    <w:rsid w:val="00992750"/>
    <w:rsid w:val="009D1B8A"/>
    <w:rsid w:val="009E103C"/>
    <w:rsid w:val="009E27B9"/>
    <w:rsid w:val="009E497D"/>
    <w:rsid w:val="009E71B3"/>
    <w:rsid w:val="00A02AF9"/>
    <w:rsid w:val="00A0339A"/>
    <w:rsid w:val="00A042B2"/>
    <w:rsid w:val="00A05EC3"/>
    <w:rsid w:val="00A12B9D"/>
    <w:rsid w:val="00A26284"/>
    <w:rsid w:val="00A31005"/>
    <w:rsid w:val="00A468A6"/>
    <w:rsid w:val="00A474BB"/>
    <w:rsid w:val="00A57E0B"/>
    <w:rsid w:val="00A64A9D"/>
    <w:rsid w:val="00A7184F"/>
    <w:rsid w:val="00A86674"/>
    <w:rsid w:val="00A93F09"/>
    <w:rsid w:val="00A96135"/>
    <w:rsid w:val="00AA1E68"/>
    <w:rsid w:val="00AB6AF5"/>
    <w:rsid w:val="00AE2C2B"/>
    <w:rsid w:val="00AF4C76"/>
    <w:rsid w:val="00AF5611"/>
    <w:rsid w:val="00AF5F78"/>
    <w:rsid w:val="00B0208F"/>
    <w:rsid w:val="00B05B5D"/>
    <w:rsid w:val="00B06829"/>
    <w:rsid w:val="00B06930"/>
    <w:rsid w:val="00B16110"/>
    <w:rsid w:val="00B20A23"/>
    <w:rsid w:val="00B34D9B"/>
    <w:rsid w:val="00B3542A"/>
    <w:rsid w:val="00B5019D"/>
    <w:rsid w:val="00B60FA2"/>
    <w:rsid w:val="00B716FC"/>
    <w:rsid w:val="00B725EB"/>
    <w:rsid w:val="00B77F5E"/>
    <w:rsid w:val="00B93677"/>
    <w:rsid w:val="00B93C95"/>
    <w:rsid w:val="00BA014B"/>
    <w:rsid w:val="00BB2FAB"/>
    <w:rsid w:val="00BB5521"/>
    <w:rsid w:val="00BC3A01"/>
    <w:rsid w:val="00BD69A4"/>
    <w:rsid w:val="00BE39BD"/>
    <w:rsid w:val="00BF3EC3"/>
    <w:rsid w:val="00C03063"/>
    <w:rsid w:val="00C121A5"/>
    <w:rsid w:val="00C31D4C"/>
    <w:rsid w:val="00C33180"/>
    <w:rsid w:val="00C438FC"/>
    <w:rsid w:val="00C4477A"/>
    <w:rsid w:val="00C575F7"/>
    <w:rsid w:val="00C57741"/>
    <w:rsid w:val="00C72FA6"/>
    <w:rsid w:val="00C7665F"/>
    <w:rsid w:val="00C81853"/>
    <w:rsid w:val="00C8438B"/>
    <w:rsid w:val="00C8441C"/>
    <w:rsid w:val="00C943D3"/>
    <w:rsid w:val="00CA6892"/>
    <w:rsid w:val="00CC2C50"/>
    <w:rsid w:val="00CD6946"/>
    <w:rsid w:val="00CE0C56"/>
    <w:rsid w:val="00CE18F9"/>
    <w:rsid w:val="00CE4B42"/>
    <w:rsid w:val="00CF0672"/>
    <w:rsid w:val="00D03E8D"/>
    <w:rsid w:val="00D34EC3"/>
    <w:rsid w:val="00D403BA"/>
    <w:rsid w:val="00D43896"/>
    <w:rsid w:val="00D5449F"/>
    <w:rsid w:val="00D809F4"/>
    <w:rsid w:val="00D80A55"/>
    <w:rsid w:val="00D96C28"/>
    <w:rsid w:val="00DA18CA"/>
    <w:rsid w:val="00DA6069"/>
    <w:rsid w:val="00DA6864"/>
    <w:rsid w:val="00DE27FF"/>
    <w:rsid w:val="00DF3F65"/>
    <w:rsid w:val="00E42C60"/>
    <w:rsid w:val="00E549E3"/>
    <w:rsid w:val="00E57DE1"/>
    <w:rsid w:val="00E66705"/>
    <w:rsid w:val="00E73CD0"/>
    <w:rsid w:val="00E855DA"/>
    <w:rsid w:val="00E97D03"/>
    <w:rsid w:val="00EA5429"/>
    <w:rsid w:val="00EC63EB"/>
    <w:rsid w:val="00ED349A"/>
    <w:rsid w:val="00EE1A01"/>
    <w:rsid w:val="00EE285A"/>
    <w:rsid w:val="00EF4E67"/>
    <w:rsid w:val="00F02575"/>
    <w:rsid w:val="00F156C7"/>
    <w:rsid w:val="00F220D0"/>
    <w:rsid w:val="00F52711"/>
    <w:rsid w:val="00F5364B"/>
    <w:rsid w:val="00F71625"/>
    <w:rsid w:val="00F81A48"/>
    <w:rsid w:val="00F87A72"/>
    <w:rsid w:val="00F9224D"/>
    <w:rsid w:val="00F969BA"/>
    <w:rsid w:val="00F971D2"/>
    <w:rsid w:val="00FA4B0B"/>
    <w:rsid w:val="00FA70E4"/>
    <w:rsid w:val="00FB79B5"/>
    <w:rsid w:val="00FC01D9"/>
    <w:rsid w:val="00FC0C81"/>
    <w:rsid w:val="00FE0184"/>
    <w:rsid w:val="00FE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3BB5F"/>
  <w15:docId w15:val="{2B2E718C-AC2E-40ED-A357-6DC2C887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6069"/>
  </w:style>
  <w:style w:type="paragraph" w:styleId="Heading1">
    <w:name w:val="heading 1"/>
    <w:basedOn w:val="Normal"/>
    <w:next w:val="Normal"/>
    <w:link w:val="Heading1Char"/>
    <w:uiPriority w:val="9"/>
    <w:qFormat/>
    <w:rsid w:val="003D77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0F"/>
  </w:style>
  <w:style w:type="paragraph" w:styleId="Footer">
    <w:name w:val="footer"/>
    <w:basedOn w:val="Normal"/>
    <w:link w:val="FooterChar"/>
    <w:uiPriority w:val="99"/>
    <w:unhideWhenUsed/>
    <w:rsid w:val="00380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0F"/>
  </w:style>
  <w:style w:type="paragraph" w:styleId="BalloonText">
    <w:name w:val="Balloon Text"/>
    <w:basedOn w:val="Normal"/>
    <w:link w:val="BalloonTextChar"/>
    <w:uiPriority w:val="99"/>
    <w:semiHidden/>
    <w:unhideWhenUsed/>
    <w:rsid w:val="00905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4C"/>
    <w:rPr>
      <w:rFonts w:ascii="Tahoma" w:hAnsi="Tahoma" w:cs="Tahoma"/>
      <w:sz w:val="16"/>
      <w:szCs w:val="16"/>
    </w:rPr>
  </w:style>
  <w:style w:type="paragraph" w:styleId="ListParagraph">
    <w:name w:val="List Paragraph"/>
    <w:basedOn w:val="Normal"/>
    <w:uiPriority w:val="34"/>
    <w:qFormat/>
    <w:rsid w:val="00506530"/>
    <w:pPr>
      <w:ind w:left="720"/>
      <w:contextualSpacing/>
    </w:pPr>
  </w:style>
  <w:style w:type="character" w:styleId="CommentReference">
    <w:name w:val="annotation reference"/>
    <w:basedOn w:val="DefaultParagraphFont"/>
    <w:uiPriority w:val="99"/>
    <w:semiHidden/>
    <w:unhideWhenUsed/>
    <w:rsid w:val="00D5449F"/>
    <w:rPr>
      <w:sz w:val="16"/>
      <w:szCs w:val="16"/>
    </w:rPr>
  </w:style>
  <w:style w:type="paragraph" w:styleId="CommentText">
    <w:name w:val="annotation text"/>
    <w:basedOn w:val="Normal"/>
    <w:link w:val="CommentTextChar"/>
    <w:uiPriority w:val="99"/>
    <w:semiHidden/>
    <w:unhideWhenUsed/>
    <w:rsid w:val="00D5449F"/>
    <w:pPr>
      <w:spacing w:line="240" w:lineRule="auto"/>
    </w:pPr>
    <w:rPr>
      <w:sz w:val="20"/>
      <w:szCs w:val="20"/>
    </w:rPr>
  </w:style>
  <w:style w:type="character" w:customStyle="1" w:styleId="CommentTextChar">
    <w:name w:val="Comment Text Char"/>
    <w:basedOn w:val="DefaultParagraphFont"/>
    <w:link w:val="CommentText"/>
    <w:uiPriority w:val="99"/>
    <w:semiHidden/>
    <w:rsid w:val="00D5449F"/>
    <w:rPr>
      <w:sz w:val="20"/>
      <w:szCs w:val="20"/>
    </w:rPr>
  </w:style>
  <w:style w:type="paragraph" w:styleId="CommentSubject">
    <w:name w:val="annotation subject"/>
    <w:basedOn w:val="CommentText"/>
    <w:next w:val="CommentText"/>
    <w:link w:val="CommentSubjectChar"/>
    <w:uiPriority w:val="99"/>
    <w:semiHidden/>
    <w:unhideWhenUsed/>
    <w:rsid w:val="00D5449F"/>
    <w:rPr>
      <w:b/>
      <w:bCs/>
    </w:rPr>
  </w:style>
  <w:style w:type="character" w:customStyle="1" w:styleId="CommentSubjectChar">
    <w:name w:val="Comment Subject Char"/>
    <w:basedOn w:val="CommentTextChar"/>
    <w:link w:val="CommentSubject"/>
    <w:uiPriority w:val="99"/>
    <w:semiHidden/>
    <w:rsid w:val="00D5449F"/>
    <w:rPr>
      <w:b/>
      <w:bCs/>
      <w:sz w:val="20"/>
      <w:szCs w:val="20"/>
    </w:rPr>
  </w:style>
  <w:style w:type="character" w:styleId="Hyperlink">
    <w:name w:val="Hyperlink"/>
    <w:basedOn w:val="DefaultParagraphFont"/>
    <w:uiPriority w:val="99"/>
    <w:unhideWhenUsed/>
    <w:rsid w:val="00BF3EC3"/>
    <w:rPr>
      <w:color w:val="0000FF" w:themeColor="hyperlink"/>
      <w:u w:val="single"/>
    </w:rPr>
  </w:style>
  <w:style w:type="character" w:styleId="Mention">
    <w:name w:val="Mention"/>
    <w:basedOn w:val="DefaultParagraphFont"/>
    <w:uiPriority w:val="99"/>
    <w:semiHidden/>
    <w:unhideWhenUsed/>
    <w:rsid w:val="00BF3EC3"/>
    <w:rPr>
      <w:color w:val="2B579A"/>
      <w:shd w:val="clear" w:color="auto" w:fill="E6E6E6"/>
    </w:rPr>
  </w:style>
  <w:style w:type="paragraph" w:styleId="TOC1">
    <w:name w:val="toc 1"/>
    <w:basedOn w:val="Normal"/>
    <w:next w:val="Normal"/>
    <w:autoRedefine/>
    <w:uiPriority w:val="39"/>
    <w:unhideWhenUsed/>
    <w:rsid w:val="00FE026F"/>
    <w:pPr>
      <w:tabs>
        <w:tab w:val="right" w:leader="dot" w:pos="9016"/>
      </w:tabs>
      <w:spacing w:after="100"/>
      <w:jc w:val="both"/>
    </w:pPr>
  </w:style>
  <w:style w:type="character" w:customStyle="1" w:styleId="Heading1Char">
    <w:name w:val="Heading 1 Char"/>
    <w:basedOn w:val="DefaultParagraphFont"/>
    <w:link w:val="Heading1"/>
    <w:uiPriority w:val="9"/>
    <w:rsid w:val="003D77D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77D1"/>
    <w:pPr>
      <w:spacing w:line="256" w:lineRule="auto"/>
      <w:outlineLvl w:val="9"/>
    </w:pPr>
    <w:rPr>
      <w:lang w:val="en-US"/>
    </w:rPr>
  </w:style>
  <w:style w:type="character" w:styleId="FollowedHyperlink">
    <w:name w:val="FollowedHyperlink"/>
    <w:basedOn w:val="DefaultParagraphFont"/>
    <w:uiPriority w:val="99"/>
    <w:semiHidden/>
    <w:unhideWhenUsed/>
    <w:rsid w:val="00F96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170624">
      <w:bodyDiv w:val="1"/>
      <w:marLeft w:val="0"/>
      <w:marRight w:val="0"/>
      <w:marTop w:val="0"/>
      <w:marBottom w:val="0"/>
      <w:divBdr>
        <w:top w:val="none" w:sz="0" w:space="0" w:color="auto"/>
        <w:left w:val="none" w:sz="0" w:space="0" w:color="auto"/>
        <w:bottom w:val="none" w:sz="0" w:space="0" w:color="auto"/>
        <w:right w:val="none" w:sz="0" w:space="0" w:color="auto"/>
      </w:divBdr>
    </w:div>
    <w:div w:id="7872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tore.aqa.org.uk/resources/spanish/specifications/AQA-7692-SP-2016.PDF" TargetMode="External"/><Relationship Id="rId13" Type="http://schemas.openxmlformats.org/officeDocument/2006/relationships/hyperlink" Target="https://mfl.jimdo.com/resources/spanis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qa.org.uk/subjects/languages/as-and-a-level/spanish-7692/assessment-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panis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qa.org.uk/subjects/languages/as-and-a-level/spanish-7692/assessment-resources" TargetMode="External"/><Relationship Id="rId5" Type="http://schemas.openxmlformats.org/officeDocument/2006/relationships/footnotes" Target="footnotes.xml"/><Relationship Id="rId15" Type="http://schemas.openxmlformats.org/officeDocument/2006/relationships/hyperlink" Target="http://languagesresources.co.uk/SpanishA2Topics.html" TargetMode="External"/><Relationship Id="rId10" Type="http://schemas.openxmlformats.org/officeDocument/2006/relationships/hyperlink" Target="http://www.aqa.org.uk/subjects/languages/as-and-a-level/spanish-7692/assessment-resources" TargetMode="External"/><Relationship Id="rId4" Type="http://schemas.openxmlformats.org/officeDocument/2006/relationships/webSettings" Target="webSettings.xml"/><Relationship Id="rId9" Type="http://schemas.openxmlformats.org/officeDocument/2006/relationships/hyperlink" Target="http://www.aqa.org.uk/subjects/languages/as-and-a-level/spanish-7692/assessment-resources" TargetMode="External"/><Relationship Id="rId14" Type="http://schemas.openxmlformats.org/officeDocument/2006/relationships/hyperlink" Target="http://www.spanishd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1387</TotalTime>
  <Pages>16</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 Wilfrid's RC</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eve hedley</cp:lastModifiedBy>
  <cp:revision>88</cp:revision>
  <cp:lastPrinted>2015-06-19T10:42:00Z</cp:lastPrinted>
  <dcterms:created xsi:type="dcterms:W3CDTF">2017-06-04T09:02:00Z</dcterms:created>
  <dcterms:modified xsi:type="dcterms:W3CDTF">2017-06-08T18:03:00Z</dcterms:modified>
</cp:coreProperties>
</file>